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543CB" w14:textId="6B1E63E1" w:rsidR="006B3A5B" w:rsidRPr="00E17DB3" w:rsidRDefault="004D302E" w:rsidP="005B6F7B">
      <w:pPr>
        <w:pStyle w:val="ac"/>
        <w:tabs>
          <w:tab w:val="left" w:pos="9498"/>
        </w:tabs>
        <w:overflowPunct w:val="0"/>
        <w:rPr>
          <w:rFonts w:ascii="標楷體" w:hAnsi="標楷體"/>
          <w:snapToGrid w:val="0"/>
        </w:rPr>
      </w:pPr>
      <w:r w:rsidRPr="00E17DB3">
        <w:rPr>
          <w:rFonts w:ascii="標楷體" w:hAnsi="標楷體" w:hint="eastAsia"/>
          <w:snapToGrid w:val="0"/>
        </w:rPr>
        <w:t>肆、決算審核綜合成果</w:t>
      </w:r>
    </w:p>
    <w:p w14:paraId="4DD6B683" w14:textId="3277DF3F" w:rsidR="006B3A5B" w:rsidRPr="00E17DB3" w:rsidRDefault="001424B2" w:rsidP="00A01745">
      <w:pPr>
        <w:pStyle w:val="aff6"/>
        <w:overflowPunct w:val="0"/>
        <w:spacing w:line="530" w:lineRule="exact"/>
        <w:ind w:firstLine="560"/>
        <w:rPr>
          <w:rFonts w:hAnsi="標楷體"/>
        </w:rPr>
      </w:pPr>
      <w:proofErr w:type="gramStart"/>
      <w:r w:rsidRPr="00E17DB3">
        <w:rPr>
          <w:rFonts w:hAnsi="標楷體" w:hint="eastAsia"/>
        </w:rPr>
        <w:t>1</w:t>
      </w:r>
      <w:r w:rsidR="003C306B" w:rsidRPr="00E17DB3">
        <w:rPr>
          <w:rFonts w:hAnsi="標楷體" w:hint="eastAsia"/>
        </w:rPr>
        <w:t>1</w:t>
      </w:r>
      <w:r w:rsidR="00497182">
        <w:rPr>
          <w:rFonts w:hAnsi="標楷體" w:hint="eastAsia"/>
        </w:rPr>
        <w:t>4</w:t>
      </w:r>
      <w:proofErr w:type="gramEnd"/>
      <w:r w:rsidR="00E81698" w:rsidRPr="00E17DB3">
        <w:rPr>
          <w:rFonts w:hAnsi="標楷體" w:hint="eastAsia"/>
        </w:rPr>
        <w:t>年度</w:t>
      </w:r>
      <w:r w:rsidR="00252DDF" w:rsidRPr="00E17DB3">
        <w:rPr>
          <w:rFonts w:hAnsi="標楷體" w:hint="eastAsia"/>
          <w:lang w:eastAsia="zh-HK"/>
        </w:rPr>
        <w:t>中央政府總決算暨附屬單位決算及綜計表，經本部審核結果，計</w:t>
      </w:r>
      <w:proofErr w:type="gramStart"/>
      <w:r w:rsidR="00252DDF" w:rsidRPr="00E17DB3">
        <w:rPr>
          <w:rFonts w:hAnsi="標楷體" w:hint="eastAsia"/>
          <w:lang w:eastAsia="zh-HK"/>
        </w:rPr>
        <w:t>編具</w:t>
      </w:r>
      <w:r w:rsidR="00E81698" w:rsidRPr="00E17DB3">
        <w:rPr>
          <w:rFonts w:hAnsi="標楷體" w:hint="eastAsia"/>
        </w:rPr>
        <w:t>總決算</w:t>
      </w:r>
      <w:proofErr w:type="gramEnd"/>
      <w:r w:rsidR="00E81698" w:rsidRPr="00E17DB3">
        <w:rPr>
          <w:rFonts w:hAnsi="標楷體" w:hint="eastAsia"/>
        </w:rPr>
        <w:t>審核報告、審核報告營業部分</w:t>
      </w:r>
      <w:r w:rsidR="00252DDF" w:rsidRPr="00E17DB3">
        <w:rPr>
          <w:rFonts w:hAnsi="標楷體" w:hint="eastAsia"/>
          <w:lang w:eastAsia="zh-HK"/>
        </w:rPr>
        <w:t>及</w:t>
      </w:r>
      <w:r w:rsidR="00E81698" w:rsidRPr="00E17DB3">
        <w:rPr>
          <w:rFonts w:hAnsi="標楷體" w:hint="eastAsia"/>
        </w:rPr>
        <w:t>審核報告非營業部分</w:t>
      </w:r>
      <w:r w:rsidR="006B3A5B" w:rsidRPr="00E17DB3">
        <w:rPr>
          <w:rFonts w:hAnsi="標楷體" w:hint="eastAsia"/>
        </w:rPr>
        <w:t>，</w:t>
      </w:r>
      <w:r w:rsidR="00F67DEB" w:rsidRPr="00E17DB3">
        <w:rPr>
          <w:rFonts w:hAnsi="標楷體" w:hint="eastAsia"/>
        </w:rPr>
        <w:t>茲就</w:t>
      </w:r>
      <w:r w:rsidR="00252DDF" w:rsidRPr="00E17DB3">
        <w:rPr>
          <w:rFonts w:hAnsi="標楷體" w:hint="eastAsia"/>
        </w:rPr>
        <w:t>財務審計、</w:t>
      </w:r>
      <w:r w:rsidR="00F67DEB" w:rsidRPr="00E17DB3">
        <w:rPr>
          <w:rFonts w:hAnsi="標楷體" w:hint="eastAsia"/>
          <w:lang w:eastAsia="zh-HK"/>
        </w:rPr>
        <w:t>績效審計及稽察違失之成果，</w:t>
      </w:r>
      <w:r w:rsidR="00F67DEB" w:rsidRPr="00E17DB3">
        <w:rPr>
          <w:rFonts w:hAnsi="標楷體" w:hint="eastAsia"/>
        </w:rPr>
        <w:t>摘</w:t>
      </w:r>
      <w:proofErr w:type="gramStart"/>
      <w:r w:rsidR="00F67DEB" w:rsidRPr="00E17DB3">
        <w:rPr>
          <w:rFonts w:hAnsi="標楷體" w:hint="eastAsia"/>
        </w:rPr>
        <w:t>其要者</w:t>
      </w:r>
      <w:proofErr w:type="gramEnd"/>
      <w:r w:rsidR="00F67DEB" w:rsidRPr="00E17DB3">
        <w:rPr>
          <w:rFonts w:hAnsi="標楷體" w:hint="eastAsia"/>
        </w:rPr>
        <w:t>，</w:t>
      </w:r>
      <w:r w:rsidR="006B3A5B" w:rsidRPr="00E17DB3">
        <w:rPr>
          <w:rFonts w:hAnsi="標楷體" w:hint="eastAsia"/>
        </w:rPr>
        <w:t>綜合分述如次：</w:t>
      </w:r>
    </w:p>
    <w:p w14:paraId="41248B6B" w14:textId="77777777" w:rsidR="006B3A5B" w:rsidRPr="00E17DB3" w:rsidRDefault="006B3A5B" w:rsidP="00097ABD">
      <w:pPr>
        <w:pStyle w:val="aff9"/>
        <w:overflowPunct w:val="0"/>
        <w:spacing w:beforeLines="30" w:before="108" w:after="72" w:line="530" w:lineRule="exact"/>
        <w:ind w:firstLine="320"/>
        <w:rPr>
          <w:rFonts w:ascii="標楷體" w:hAnsi="標楷體"/>
        </w:rPr>
      </w:pPr>
      <w:r w:rsidRPr="00E17DB3">
        <w:rPr>
          <w:rFonts w:ascii="標楷體" w:hAnsi="標楷體" w:hint="eastAsia"/>
        </w:rPr>
        <w:t>一、財務審計成果</w:t>
      </w:r>
    </w:p>
    <w:p w14:paraId="32055AD1" w14:textId="77777777" w:rsidR="006B3A5B" w:rsidRPr="00E17DB3" w:rsidRDefault="006B3A5B" w:rsidP="00A01745">
      <w:pPr>
        <w:pStyle w:val="aff0"/>
        <w:kinsoku/>
        <w:autoSpaceDE/>
        <w:autoSpaceDN/>
        <w:spacing w:beforeLines="20" w:before="72" w:afterLines="20" w:after="72" w:line="530" w:lineRule="exact"/>
        <w:ind w:leftChars="0" w:left="0" w:firstLineChars="200" w:firstLine="641"/>
        <w:rPr>
          <w:rFonts w:hAnsi="標楷體"/>
        </w:rPr>
      </w:pPr>
      <w:r w:rsidRPr="00E17DB3">
        <w:rPr>
          <w:rFonts w:hAnsi="標楷體" w:hint="eastAsia"/>
        </w:rPr>
        <w:t>（一）　審核決算情形</w:t>
      </w:r>
    </w:p>
    <w:p w14:paraId="1279E0B1" w14:textId="4F4F709E" w:rsidR="006B3A5B" w:rsidRPr="00497182" w:rsidRDefault="006B3A5B" w:rsidP="00A01745">
      <w:pPr>
        <w:pStyle w:val="17"/>
        <w:kinsoku/>
        <w:autoSpaceDE/>
        <w:autoSpaceDN/>
        <w:spacing w:line="530" w:lineRule="exact"/>
        <w:ind w:firstLineChars="450" w:firstLine="1260"/>
        <w:rPr>
          <w:rFonts w:hAnsi="標楷體"/>
          <w:sz w:val="28"/>
          <w:szCs w:val="28"/>
          <w:highlight w:val="yellow"/>
        </w:rPr>
      </w:pPr>
      <w:r w:rsidRPr="00AB64AC">
        <w:rPr>
          <w:rFonts w:hAnsi="標楷體" w:hint="eastAsia"/>
          <w:sz w:val="28"/>
          <w:szCs w:val="28"/>
        </w:rPr>
        <w:t xml:space="preserve">1.　</w:t>
      </w:r>
      <w:r w:rsidR="00FC5E83" w:rsidRPr="00AB64AC">
        <w:rPr>
          <w:rFonts w:hAnsi="標楷體" w:hint="eastAsia"/>
          <w:sz w:val="28"/>
          <w:szCs w:val="28"/>
        </w:rPr>
        <w:t>中央政府總決算審核結果，歲入決算修正增列</w:t>
      </w:r>
      <w:r w:rsidR="00AB64AC" w:rsidRPr="00AB64AC">
        <w:rPr>
          <w:rFonts w:hAnsi="標楷體" w:hint="eastAsia"/>
          <w:sz w:val="28"/>
          <w:szCs w:val="28"/>
        </w:rPr>
        <w:t>19</w:t>
      </w:r>
      <w:r w:rsidR="00C61332" w:rsidRPr="00AB64AC">
        <w:rPr>
          <w:rFonts w:hAnsi="標楷體" w:hint="eastAsia"/>
          <w:sz w:val="28"/>
          <w:szCs w:val="28"/>
        </w:rPr>
        <w:t>億</w:t>
      </w:r>
      <w:r w:rsidR="00FC5E83" w:rsidRPr="00AB64AC">
        <w:rPr>
          <w:rFonts w:hAnsi="標楷體" w:hint="eastAsia"/>
          <w:sz w:val="28"/>
          <w:szCs w:val="28"/>
        </w:rPr>
        <w:t>餘元，審定為</w:t>
      </w:r>
      <w:r w:rsidR="00E02B5B" w:rsidRPr="00AB64AC">
        <w:rPr>
          <w:rFonts w:hAnsi="標楷體" w:hint="eastAsia"/>
          <w:sz w:val="28"/>
          <w:szCs w:val="28"/>
        </w:rPr>
        <w:t>3</w:t>
      </w:r>
      <w:r w:rsidR="00FC5E83" w:rsidRPr="00AB64AC">
        <w:rPr>
          <w:rFonts w:hAnsi="標楷體" w:hint="eastAsia"/>
          <w:sz w:val="28"/>
          <w:szCs w:val="28"/>
        </w:rPr>
        <w:t>兆</w:t>
      </w:r>
      <w:r w:rsidR="00E02B5B" w:rsidRPr="00AB64AC">
        <w:rPr>
          <w:rFonts w:hAnsi="標楷體" w:hint="eastAsia"/>
          <w:sz w:val="28"/>
          <w:szCs w:val="28"/>
        </w:rPr>
        <w:t>1</w:t>
      </w:r>
      <w:r w:rsidR="00FC5E83" w:rsidRPr="00AB64AC">
        <w:rPr>
          <w:rFonts w:hAnsi="標楷體" w:hint="eastAsia"/>
          <w:sz w:val="28"/>
          <w:szCs w:val="28"/>
        </w:rPr>
        <w:t>,</w:t>
      </w:r>
      <w:r w:rsidR="00AB64AC" w:rsidRPr="00AB64AC">
        <w:rPr>
          <w:rFonts w:hAnsi="標楷體" w:hint="eastAsia"/>
          <w:sz w:val="28"/>
          <w:szCs w:val="28"/>
        </w:rPr>
        <w:t>796</w:t>
      </w:r>
      <w:r w:rsidR="00FC5E83" w:rsidRPr="00AB64AC">
        <w:rPr>
          <w:rFonts w:hAnsi="標楷體" w:hint="eastAsia"/>
          <w:sz w:val="28"/>
          <w:szCs w:val="28"/>
        </w:rPr>
        <w:t>億餘元；歲出決算修正淨減列</w:t>
      </w:r>
      <w:r w:rsidR="00AB64AC" w:rsidRPr="00AB64AC">
        <w:rPr>
          <w:rFonts w:hAnsi="標楷體" w:hint="eastAsia"/>
          <w:sz w:val="28"/>
          <w:szCs w:val="28"/>
        </w:rPr>
        <w:t>8</w:t>
      </w:r>
      <w:r w:rsidR="00FC5E83" w:rsidRPr="00AB64AC">
        <w:rPr>
          <w:rFonts w:hAnsi="標楷體" w:hint="eastAsia"/>
          <w:sz w:val="28"/>
          <w:szCs w:val="28"/>
        </w:rPr>
        <w:t>億餘元（增列</w:t>
      </w:r>
      <w:r w:rsidR="00AB64AC" w:rsidRPr="00AB64AC">
        <w:rPr>
          <w:rFonts w:hAnsi="標楷體" w:hint="eastAsia"/>
          <w:sz w:val="28"/>
          <w:szCs w:val="28"/>
        </w:rPr>
        <w:t>2</w:t>
      </w:r>
      <w:r w:rsidR="00FC5E83" w:rsidRPr="00AB64AC">
        <w:rPr>
          <w:rFonts w:hAnsi="標楷體" w:hint="eastAsia"/>
          <w:sz w:val="28"/>
          <w:szCs w:val="28"/>
        </w:rPr>
        <w:t>億</w:t>
      </w:r>
      <w:r w:rsidR="00AB64AC" w:rsidRPr="00AB64AC">
        <w:rPr>
          <w:rFonts w:hAnsi="標楷體" w:hint="eastAsia"/>
          <w:sz w:val="28"/>
          <w:szCs w:val="28"/>
        </w:rPr>
        <w:t>7</w:t>
      </w:r>
      <w:r w:rsidR="00FC5E83" w:rsidRPr="00AB64AC">
        <w:rPr>
          <w:rFonts w:hAnsi="標楷體" w:hint="eastAsia"/>
          <w:sz w:val="28"/>
          <w:szCs w:val="28"/>
        </w:rPr>
        <w:t>,</w:t>
      </w:r>
      <w:r w:rsidR="00AB64AC" w:rsidRPr="00AB64AC">
        <w:rPr>
          <w:rFonts w:hAnsi="標楷體" w:hint="eastAsia"/>
          <w:sz w:val="28"/>
          <w:szCs w:val="28"/>
        </w:rPr>
        <w:t>553</w:t>
      </w:r>
      <w:r w:rsidR="00FC5E83" w:rsidRPr="00AB64AC">
        <w:rPr>
          <w:rFonts w:hAnsi="標楷體" w:hint="eastAsia"/>
          <w:sz w:val="28"/>
          <w:szCs w:val="28"/>
        </w:rPr>
        <w:t>萬餘元，減列</w:t>
      </w:r>
      <w:r w:rsidR="00670C1E" w:rsidRPr="00AB64AC">
        <w:rPr>
          <w:rFonts w:hAnsi="標楷體" w:hint="eastAsia"/>
          <w:sz w:val="28"/>
          <w:szCs w:val="28"/>
        </w:rPr>
        <w:t>1</w:t>
      </w:r>
      <w:r w:rsidR="00AB64AC" w:rsidRPr="00AB64AC">
        <w:rPr>
          <w:rFonts w:hAnsi="標楷體" w:hint="eastAsia"/>
          <w:sz w:val="28"/>
          <w:szCs w:val="28"/>
        </w:rPr>
        <w:t>1</w:t>
      </w:r>
      <w:r w:rsidR="00FC5E83" w:rsidRPr="00AB64AC">
        <w:rPr>
          <w:rFonts w:hAnsi="標楷體" w:hint="eastAsia"/>
          <w:sz w:val="28"/>
          <w:szCs w:val="28"/>
        </w:rPr>
        <w:t>億</w:t>
      </w:r>
      <w:r w:rsidR="00AB64AC" w:rsidRPr="00AB64AC">
        <w:rPr>
          <w:rFonts w:hAnsi="標楷體" w:hint="eastAsia"/>
          <w:sz w:val="28"/>
          <w:szCs w:val="28"/>
        </w:rPr>
        <w:t>1</w:t>
      </w:r>
      <w:r w:rsidR="00AB64AC" w:rsidRPr="00AB64AC">
        <w:rPr>
          <w:rFonts w:hAnsi="標楷體"/>
          <w:sz w:val="28"/>
          <w:szCs w:val="28"/>
        </w:rPr>
        <w:t>,302</w:t>
      </w:r>
      <w:r w:rsidR="00FC5E83" w:rsidRPr="00AB64AC">
        <w:rPr>
          <w:rFonts w:hAnsi="標楷體" w:hint="eastAsia"/>
          <w:sz w:val="28"/>
          <w:szCs w:val="28"/>
        </w:rPr>
        <w:t>萬餘元），審定為2兆</w:t>
      </w:r>
      <w:r w:rsidR="00AB64AC" w:rsidRPr="00AB64AC">
        <w:rPr>
          <w:rFonts w:hAnsi="標楷體" w:hint="eastAsia"/>
          <w:sz w:val="28"/>
          <w:szCs w:val="28"/>
        </w:rPr>
        <w:t>9</w:t>
      </w:r>
      <w:r w:rsidR="00FC5E83" w:rsidRPr="00AB64AC">
        <w:rPr>
          <w:rFonts w:hAnsi="標楷體" w:hint="eastAsia"/>
          <w:sz w:val="28"/>
          <w:szCs w:val="28"/>
        </w:rPr>
        <w:t>,</w:t>
      </w:r>
      <w:r w:rsidR="00AB64AC" w:rsidRPr="00AB64AC">
        <w:rPr>
          <w:rFonts w:hAnsi="標楷體"/>
          <w:sz w:val="28"/>
          <w:szCs w:val="28"/>
        </w:rPr>
        <w:t>332</w:t>
      </w:r>
      <w:r w:rsidR="00FC5E83" w:rsidRPr="00AB64AC">
        <w:rPr>
          <w:rFonts w:hAnsi="標楷體" w:hint="eastAsia"/>
          <w:sz w:val="28"/>
          <w:szCs w:val="28"/>
        </w:rPr>
        <w:t>億餘元</w:t>
      </w:r>
      <w:r w:rsidRPr="00AB64AC">
        <w:rPr>
          <w:rFonts w:hAnsi="標楷體" w:hint="eastAsia"/>
          <w:sz w:val="28"/>
          <w:szCs w:val="28"/>
        </w:rPr>
        <w:t>。</w:t>
      </w:r>
    </w:p>
    <w:p w14:paraId="68AD94D4" w14:textId="7EBDAC8F" w:rsidR="006B3A5B" w:rsidRPr="00E864F6" w:rsidRDefault="006B3A5B" w:rsidP="00A01745">
      <w:pPr>
        <w:pStyle w:val="17"/>
        <w:kinsoku/>
        <w:autoSpaceDE/>
        <w:autoSpaceDN/>
        <w:spacing w:line="530" w:lineRule="exact"/>
        <w:ind w:firstLineChars="450" w:firstLine="1260"/>
        <w:rPr>
          <w:rFonts w:hAnsi="標楷體"/>
          <w:sz w:val="28"/>
          <w:szCs w:val="28"/>
        </w:rPr>
      </w:pPr>
      <w:r w:rsidRPr="00E864F6">
        <w:rPr>
          <w:rFonts w:hAnsi="標楷體" w:hint="eastAsia"/>
          <w:sz w:val="28"/>
          <w:szCs w:val="28"/>
        </w:rPr>
        <w:t xml:space="preserve">2.　</w:t>
      </w:r>
      <w:r w:rsidR="00FC5E83" w:rsidRPr="00E864F6">
        <w:rPr>
          <w:rFonts w:hAnsi="標楷體" w:hint="eastAsia"/>
          <w:sz w:val="28"/>
          <w:szCs w:val="28"/>
        </w:rPr>
        <w:t>國營事業決算審核結果，綜計修正淨增列收入</w:t>
      </w:r>
      <w:r w:rsidR="00E864F6" w:rsidRPr="00E864F6">
        <w:rPr>
          <w:rFonts w:hAnsi="標楷體" w:hint="eastAsia"/>
          <w:sz w:val="28"/>
          <w:szCs w:val="28"/>
        </w:rPr>
        <w:t>1億</w:t>
      </w:r>
      <w:r w:rsidR="00FC5E83" w:rsidRPr="00E864F6">
        <w:rPr>
          <w:rFonts w:hAnsi="標楷體" w:hint="eastAsia"/>
          <w:sz w:val="28"/>
          <w:szCs w:val="28"/>
        </w:rPr>
        <w:t>餘元（增列</w:t>
      </w:r>
      <w:r w:rsidR="00E864F6" w:rsidRPr="00E864F6">
        <w:rPr>
          <w:rFonts w:hAnsi="標楷體" w:hint="eastAsia"/>
          <w:sz w:val="28"/>
          <w:szCs w:val="28"/>
        </w:rPr>
        <w:t>2</w:t>
      </w:r>
      <w:r w:rsidR="00C61332" w:rsidRPr="00E864F6">
        <w:rPr>
          <w:rFonts w:hAnsi="標楷體"/>
          <w:sz w:val="28"/>
          <w:szCs w:val="28"/>
        </w:rPr>
        <w:t>億2,</w:t>
      </w:r>
      <w:r w:rsidR="00E864F6" w:rsidRPr="00E864F6">
        <w:rPr>
          <w:rFonts w:hAnsi="標楷體" w:hint="eastAsia"/>
          <w:sz w:val="28"/>
          <w:szCs w:val="28"/>
        </w:rPr>
        <w:t>871</w:t>
      </w:r>
      <w:r w:rsidR="00FC5E83" w:rsidRPr="00E864F6">
        <w:rPr>
          <w:rFonts w:hAnsi="標楷體" w:hint="eastAsia"/>
          <w:sz w:val="28"/>
          <w:szCs w:val="28"/>
        </w:rPr>
        <w:t>萬餘元，減列</w:t>
      </w:r>
      <w:r w:rsidR="00E864F6" w:rsidRPr="00E864F6">
        <w:rPr>
          <w:rFonts w:hAnsi="標楷體" w:hint="eastAsia"/>
          <w:sz w:val="28"/>
          <w:szCs w:val="28"/>
        </w:rPr>
        <w:t>6</w:t>
      </w:r>
      <w:r w:rsidR="00E864F6" w:rsidRPr="00E864F6">
        <w:rPr>
          <w:rFonts w:hAnsi="標楷體"/>
          <w:sz w:val="28"/>
          <w:szCs w:val="28"/>
        </w:rPr>
        <w:t>,557</w:t>
      </w:r>
      <w:r w:rsidR="00FC5E83" w:rsidRPr="00E864F6">
        <w:rPr>
          <w:rFonts w:hAnsi="標楷體" w:hint="eastAsia"/>
          <w:sz w:val="28"/>
          <w:szCs w:val="28"/>
        </w:rPr>
        <w:t>萬餘元），審定總收入3兆</w:t>
      </w:r>
      <w:r w:rsidR="00E864F6" w:rsidRPr="00E864F6">
        <w:rPr>
          <w:rFonts w:hAnsi="標楷體" w:hint="eastAsia"/>
          <w:sz w:val="28"/>
          <w:szCs w:val="28"/>
        </w:rPr>
        <w:t>9</w:t>
      </w:r>
      <w:r w:rsidR="00C61332" w:rsidRPr="00E864F6">
        <w:rPr>
          <w:rFonts w:hAnsi="標楷體"/>
          <w:sz w:val="28"/>
          <w:szCs w:val="28"/>
        </w:rPr>
        <w:t>,</w:t>
      </w:r>
      <w:r w:rsidR="00E864F6" w:rsidRPr="00E864F6">
        <w:rPr>
          <w:rFonts w:hAnsi="標楷體"/>
          <w:sz w:val="28"/>
          <w:szCs w:val="28"/>
        </w:rPr>
        <w:t>232</w:t>
      </w:r>
      <w:r w:rsidR="00FC5E83" w:rsidRPr="00E864F6">
        <w:rPr>
          <w:rFonts w:hAnsi="標楷體" w:hint="eastAsia"/>
          <w:sz w:val="28"/>
          <w:szCs w:val="28"/>
        </w:rPr>
        <w:t>億餘元；淨</w:t>
      </w:r>
      <w:r w:rsidR="00E864F6" w:rsidRPr="00E864F6">
        <w:rPr>
          <w:rFonts w:hAnsi="標楷體" w:hint="eastAsia"/>
          <w:sz w:val="28"/>
          <w:szCs w:val="28"/>
        </w:rPr>
        <w:t>減</w:t>
      </w:r>
      <w:r w:rsidR="00FC5E83" w:rsidRPr="00E864F6">
        <w:rPr>
          <w:rFonts w:hAnsi="標楷體" w:hint="eastAsia"/>
          <w:sz w:val="28"/>
          <w:szCs w:val="28"/>
        </w:rPr>
        <w:t>列支出</w:t>
      </w:r>
      <w:r w:rsidR="00E864F6" w:rsidRPr="00E864F6">
        <w:rPr>
          <w:rFonts w:hAnsi="標楷體" w:hint="eastAsia"/>
          <w:sz w:val="28"/>
          <w:szCs w:val="28"/>
        </w:rPr>
        <w:t>3</w:t>
      </w:r>
      <w:r w:rsidR="00A37B7C" w:rsidRPr="00E864F6">
        <w:rPr>
          <w:rFonts w:hAnsi="標楷體" w:hint="eastAsia"/>
          <w:sz w:val="28"/>
          <w:szCs w:val="28"/>
        </w:rPr>
        <w:t>億</w:t>
      </w:r>
      <w:r w:rsidR="00FC5E83" w:rsidRPr="00E864F6">
        <w:rPr>
          <w:rFonts w:hAnsi="標楷體" w:hint="eastAsia"/>
          <w:sz w:val="28"/>
          <w:szCs w:val="28"/>
        </w:rPr>
        <w:t>餘元（增列</w:t>
      </w:r>
      <w:r w:rsidR="00E864F6" w:rsidRPr="00E864F6">
        <w:rPr>
          <w:rFonts w:hAnsi="標楷體" w:hint="eastAsia"/>
          <w:sz w:val="28"/>
          <w:szCs w:val="28"/>
        </w:rPr>
        <w:t>1</w:t>
      </w:r>
      <w:r w:rsidR="00FC5E83" w:rsidRPr="00E864F6">
        <w:rPr>
          <w:rFonts w:hAnsi="標楷體" w:hint="eastAsia"/>
          <w:sz w:val="28"/>
          <w:szCs w:val="28"/>
        </w:rPr>
        <w:t>,</w:t>
      </w:r>
      <w:r w:rsidR="00E864F6" w:rsidRPr="00E864F6">
        <w:rPr>
          <w:rFonts w:hAnsi="標楷體" w:hint="eastAsia"/>
          <w:sz w:val="28"/>
          <w:szCs w:val="28"/>
        </w:rPr>
        <w:t>194</w:t>
      </w:r>
      <w:r w:rsidR="00FC5E83" w:rsidRPr="00E864F6">
        <w:rPr>
          <w:rFonts w:hAnsi="標楷體" w:hint="eastAsia"/>
          <w:sz w:val="28"/>
          <w:szCs w:val="28"/>
        </w:rPr>
        <w:t>萬餘元，減列</w:t>
      </w:r>
      <w:r w:rsidR="00E864F6" w:rsidRPr="00E864F6">
        <w:rPr>
          <w:rFonts w:hAnsi="標楷體" w:hint="eastAsia"/>
          <w:sz w:val="28"/>
          <w:szCs w:val="28"/>
        </w:rPr>
        <w:t>3</w:t>
      </w:r>
      <w:r w:rsidR="00FC5E83" w:rsidRPr="00E864F6">
        <w:rPr>
          <w:rFonts w:hAnsi="標楷體" w:hint="eastAsia"/>
          <w:sz w:val="28"/>
          <w:szCs w:val="28"/>
        </w:rPr>
        <w:t>億</w:t>
      </w:r>
      <w:r w:rsidR="00E864F6" w:rsidRPr="00E864F6">
        <w:rPr>
          <w:rFonts w:hAnsi="標楷體" w:hint="eastAsia"/>
          <w:sz w:val="28"/>
          <w:szCs w:val="28"/>
        </w:rPr>
        <w:t>9</w:t>
      </w:r>
      <w:r w:rsidR="00C61332" w:rsidRPr="00E864F6">
        <w:rPr>
          <w:rFonts w:hAnsi="標楷體"/>
          <w:sz w:val="28"/>
          <w:szCs w:val="28"/>
        </w:rPr>
        <w:t>,</w:t>
      </w:r>
      <w:r w:rsidR="00E864F6" w:rsidRPr="00E864F6">
        <w:rPr>
          <w:rFonts w:hAnsi="標楷體" w:hint="eastAsia"/>
          <w:sz w:val="28"/>
          <w:szCs w:val="28"/>
        </w:rPr>
        <w:t>828</w:t>
      </w:r>
      <w:r w:rsidR="00FC5E83" w:rsidRPr="00E864F6">
        <w:rPr>
          <w:rFonts w:hAnsi="標楷體" w:hint="eastAsia"/>
          <w:sz w:val="28"/>
          <w:szCs w:val="28"/>
        </w:rPr>
        <w:t>萬餘元），審定總支出3兆</w:t>
      </w:r>
      <w:r w:rsidR="00C61332" w:rsidRPr="00E864F6">
        <w:rPr>
          <w:rFonts w:hAnsi="標楷體"/>
          <w:sz w:val="28"/>
          <w:szCs w:val="28"/>
        </w:rPr>
        <w:t>5,</w:t>
      </w:r>
      <w:r w:rsidR="00E864F6" w:rsidRPr="00E864F6">
        <w:rPr>
          <w:rFonts w:hAnsi="標楷體" w:hint="eastAsia"/>
          <w:sz w:val="28"/>
          <w:szCs w:val="28"/>
        </w:rPr>
        <w:t>449</w:t>
      </w:r>
      <w:r w:rsidR="00FC5E83" w:rsidRPr="00E864F6">
        <w:rPr>
          <w:rFonts w:hAnsi="標楷體" w:hint="eastAsia"/>
          <w:sz w:val="28"/>
          <w:szCs w:val="28"/>
        </w:rPr>
        <w:t>億餘元</w:t>
      </w:r>
      <w:r w:rsidR="006B58FE" w:rsidRPr="00E864F6">
        <w:rPr>
          <w:rFonts w:hAnsi="標楷體" w:hint="eastAsia"/>
          <w:sz w:val="28"/>
          <w:szCs w:val="28"/>
        </w:rPr>
        <w:t>。</w:t>
      </w:r>
    </w:p>
    <w:p w14:paraId="04E5D5C3" w14:textId="02C6C3FA" w:rsidR="00C61332" w:rsidRPr="00E17DB3" w:rsidRDefault="006604AE" w:rsidP="00A01745">
      <w:pPr>
        <w:pStyle w:val="17"/>
        <w:kinsoku/>
        <w:autoSpaceDE/>
        <w:autoSpaceDN/>
        <w:spacing w:line="530" w:lineRule="exact"/>
        <w:ind w:firstLineChars="450" w:firstLine="1260"/>
        <w:rPr>
          <w:rFonts w:hAnsi="標楷體"/>
          <w:sz w:val="28"/>
          <w:szCs w:val="28"/>
        </w:rPr>
      </w:pPr>
      <w:r w:rsidRPr="00B17024">
        <w:rPr>
          <w:rFonts w:hAnsi="標楷體" w:hint="eastAsia"/>
          <w:sz w:val="28"/>
          <w:szCs w:val="28"/>
        </w:rPr>
        <w:t xml:space="preserve">3.　</w:t>
      </w:r>
      <w:r w:rsidR="00AF2C4F" w:rsidRPr="00B17024">
        <w:rPr>
          <w:rFonts w:hAnsi="標楷體" w:hint="eastAsia"/>
          <w:sz w:val="28"/>
          <w:szCs w:val="28"/>
        </w:rPr>
        <w:t>非</w:t>
      </w:r>
      <w:r w:rsidR="00FC5E83" w:rsidRPr="00A01745">
        <w:rPr>
          <w:rFonts w:hAnsi="標楷體" w:hint="eastAsia"/>
          <w:spacing w:val="2"/>
          <w:sz w:val="28"/>
          <w:szCs w:val="28"/>
        </w:rPr>
        <w:t>營業特種基金決算審核結果，綜計修正淨</w:t>
      </w:r>
      <w:r w:rsidR="009E4293" w:rsidRPr="00A01745">
        <w:rPr>
          <w:rFonts w:hAnsi="標楷體" w:hint="eastAsia"/>
          <w:spacing w:val="2"/>
          <w:sz w:val="28"/>
          <w:szCs w:val="28"/>
        </w:rPr>
        <w:t>減</w:t>
      </w:r>
      <w:r w:rsidR="00FC5E83" w:rsidRPr="00A01745">
        <w:rPr>
          <w:rFonts w:hAnsi="標楷體" w:hint="eastAsia"/>
          <w:spacing w:val="2"/>
          <w:sz w:val="28"/>
          <w:szCs w:val="28"/>
        </w:rPr>
        <w:t>列收入（含基金來源）</w:t>
      </w:r>
      <w:r w:rsidR="009E4293" w:rsidRPr="00A01745">
        <w:rPr>
          <w:rFonts w:hAnsi="標楷體" w:hint="eastAsia"/>
          <w:spacing w:val="2"/>
          <w:sz w:val="28"/>
          <w:szCs w:val="28"/>
        </w:rPr>
        <w:t>2</w:t>
      </w:r>
      <w:r w:rsidR="00C61332" w:rsidRPr="00A01745">
        <w:rPr>
          <w:rFonts w:hAnsi="標楷體"/>
          <w:spacing w:val="2"/>
          <w:sz w:val="28"/>
          <w:szCs w:val="28"/>
        </w:rPr>
        <w:t>,</w:t>
      </w:r>
      <w:r w:rsidR="009E4293" w:rsidRPr="00A01745">
        <w:rPr>
          <w:rFonts w:hAnsi="標楷體" w:hint="eastAsia"/>
          <w:spacing w:val="2"/>
          <w:sz w:val="28"/>
          <w:szCs w:val="28"/>
        </w:rPr>
        <w:t>723</w:t>
      </w:r>
      <w:r w:rsidR="00C61332" w:rsidRPr="00A01745">
        <w:rPr>
          <w:rFonts w:hAnsi="標楷體" w:hint="eastAsia"/>
          <w:spacing w:val="2"/>
          <w:sz w:val="28"/>
          <w:szCs w:val="28"/>
        </w:rPr>
        <w:t>萬</w:t>
      </w:r>
      <w:r w:rsidR="00FC5E83" w:rsidRPr="00A01745">
        <w:rPr>
          <w:rFonts w:hAnsi="標楷體" w:hint="eastAsia"/>
          <w:spacing w:val="2"/>
          <w:sz w:val="28"/>
          <w:szCs w:val="28"/>
        </w:rPr>
        <w:t>餘元（增列</w:t>
      </w:r>
      <w:r w:rsidR="009E4293" w:rsidRPr="00A01745">
        <w:rPr>
          <w:rFonts w:hAnsi="標楷體" w:hint="eastAsia"/>
          <w:spacing w:val="2"/>
          <w:sz w:val="28"/>
          <w:szCs w:val="28"/>
        </w:rPr>
        <w:t>2</w:t>
      </w:r>
      <w:r w:rsidR="00FC5E83" w:rsidRPr="00A01745">
        <w:rPr>
          <w:rFonts w:hAnsi="標楷體" w:hint="eastAsia"/>
          <w:spacing w:val="2"/>
          <w:sz w:val="28"/>
          <w:szCs w:val="28"/>
        </w:rPr>
        <w:t>萬餘元，減列</w:t>
      </w:r>
      <w:r w:rsidR="009E4293" w:rsidRPr="00A01745">
        <w:rPr>
          <w:rFonts w:hAnsi="標楷體" w:hint="eastAsia"/>
          <w:spacing w:val="2"/>
          <w:sz w:val="28"/>
          <w:szCs w:val="28"/>
        </w:rPr>
        <w:t>2</w:t>
      </w:r>
      <w:r w:rsidR="009E4293" w:rsidRPr="00A01745">
        <w:rPr>
          <w:rFonts w:hAnsi="標楷體"/>
          <w:spacing w:val="2"/>
          <w:sz w:val="28"/>
          <w:szCs w:val="28"/>
        </w:rPr>
        <w:t>,725</w:t>
      </w:r>
      <w:r w:rsidR="00FC5E83" w:rsidRPr="00A01745">
        <w:rPr>
          <w:rFonts w:hAnsi="標楷體" w:hint="eastAsia"/>
          <w:spacing w:val="2"/>
          <w:sz w:val="28"/>
          <w:szCs w:val="28"/>
        </w:rPr>
        <w:t>萬餘元），審定總收入（含基金來源）</w:t>
      </w:r>
      <w:r w:rsidR="00C61332" w:rsidRPr="00A01745">
        <w:rPr>
          <w:rFonts w:hAnsi="標楷體"/>
          <w:spacing w:val="2"/>
          <w:sz w:val="28"/>
          <w:szCs w:val="28"/>
        </w:rPr>
        <w:t>4</w:t>
      </w:r>
      <w:r w:rsidR="00FC5E83" w:rsidRPr="00A01745">
        <w:rPr>
          <w:rFonts w:hAnsi="標楷體" w:hint="eastAsia"/>
          <w:spacing w:val="2"/>
          <w:sz w:val="28"/>
          <w:szCs w:val="28"/>
        </w:rPr>
        <w:t>兆</w:t>
      </w:r>
      <w:r w:rsidR="00B17024" w:rsidRPr="00A01745">
        <w:rPr>
          <w:rFonts w:hAnsi="標楷體" w:hint="eastAsia"/>
          <w:spacing w:val="2"/>
          <w:sz w:val="28"/>
          <w:szCs w:val="28"/>
        </w:rPr>
        <w:t>4</w:t>
      </w:r>
      <w:r w:rsidR="00FC5E83" w:rsidRPr="00A01745">
        <w:rPr>
          <w:rFonts w:hAnsi="標楷體" w:hint="eastAsia"/>
          <w:spacing w:val="2"/>
          <w:sz w:val="28"/>
          <w:szCs w:val="28"/>
        </w:rPr>
        <w:t>,</w:t>
      </w:r>
      <w:r w:rsidR="00B17024" w:rsidRPr="00A01745">
        <w:rPr>
          <w:rFonts w:hAnsi="標楷體"/>
          <w:spacing w:val="2"/>
          <w:sz w:val="28"/>
          <w:szCs w:val="28"/>
        </w:rPr>
        <w:t>394</w:t>
      </w:r>
      <w:r w:rsidR="00FC5E83" w:rsidRPr="00A01745">
        <w:rPr>
          <w:rFonts w:hAnsi="標楷體" w:hint="eastAsia"/>
          <w:spacing w:val="2"/>
          <w:sz w:val="28"/>
          <w:szCs w:val="28"/>
        </w:rPr>
        <w:t>億餘元；淨減列支出（含基金用途）</w:t>
      </w:r>
      <w:r w:rsidR="00B17024" w:rsidRPr="00A01745">
        <w:rPr>
          <w:rFonts w:hAnsi="標楷體" w:hint="eastAsia"/>
          <w:spacing w:val="2"/>
          <w:sz w:val="28"/>
          <w:szCs w:val="28"/>
        </w:rPr>
        <w:t>1</w:t>
      </w:r>
      <w:r w:rsidR="00B17024" w:rsidRPr="00A01745">
        <w:rPr>
          <w:rFonts w:hAnsi="標楷體"/>
          <w:spacing w:val="2"/>
          <w:sz w:val="28"/>
          <w:szCs w:val="28"/>
        </w:rPr>
        <w:t>1</w:t>
      </w:r>
      <w:r w:rsidR="00FC5E83" w:rsidRPr="00A01745">
        <w:rPr>
          <w:rFonts w:hAnsi="標楷體" w:hint="eastAsia"/>
          <w:spacing w:val="2"/>
          <w:sz w:val="28"/>
          <w:szCs w:val="28"/>
        </w:rPr>
        <w:t>億餘元（增列</w:t>
      </w:r>
      <w:r w:rsidR="00B17024" w:rsidRPr="00A01745">
        <w:rPr>
          <w:rFonts w:hAnsi="標楷體" w:hint="eastAsia"/>
          <w:spacing w:val="2"/>
          <w:sz w:val="28"/>
          <w:szCs w:val="28"/>
        </w:rPr>
        <w:t>3</w:t>
      </w:r>
      <w:r w:rsidR="00FC5E83" w:rsidRPr="00A01745">
        <w:rPr>
          <w:rFonts w:hAnsi="標楷體" w:hint="eastAsia"/>
          <w:spacing w:val="2"/>
          <w:sz w:val="28"/>
          <w:szCs w:val="28"/>
        </w:rPr>
        <w:t>億</w:t>
      </w:r>
      <w:r w:rsidR="00B17024" w:rsidRPr="00A01745">
        <w:rPr>
          <w:rFonts w:hAnsi="標楷體" w:hint="eastAsia"/>
          <w:spacing w:val="2"/>
          <w:sz w:val="28"/>
          <w:szCs w:val="28"/>
        </w:rPr>
        <w:t>7</w:t>
      </w:r>
      <w:r w:rsidR="00FC5E83" w:rsidRPr="00A01745">
        <w:rPr>
          <w:rFonts w:hAnsi="標楷體" w:hint="eastAsia"/>
          <w:spacing w:val="2"/>
          <w:sz w:val="28"/>
          <w:szCs w:val="28"/>
        </w:rPr>
        <w:t>,</w:t>
      </w:r>
      <w:r w:rsidR="00B17024" w:rsidRPr="00A01745">
        <w:rPr>
          <w:rFonts w:hAnsi="標楷體" w:hint="eastAsia"/>
          <w:spacing w:val="2"/>
          <w:sz w:val="28"/>
          <w:szCs w:val="28"/>
        </w:rPr>
        <w:t>844</w:t>
      </w:r>
      <w:r w:rsidR="00FC5E83" w:rsidRPr="00A01745">
        <w:rPr>
          <w:rFonts w:hAnsi="標楷體" w:hint="eastAsia"/>
          <w:spacing w:val="2"/>
          <w:sz w:val="28"/>
          <w:szCs w:val="28"/>
        </w:rPr>
        <w:t>萬餘元，減列</w:t>
      </w:r>
      <w:r w:rsidR="00B17024" w:rsidRPr="00A01745">
        <w:rPr>
          <w:rFonts w:hAnsi="標楷體" w:hint="eastAsia"/>
          <w:spacing w:val="2"/>
          <w:sz w:val="28"/>
          <w:szCs w:val="28"/>
        </w:rPr>
        <w:t>15</w:t>
      </w:r>
      <w:r w:rsidR="00FC5E83" w:rsidRPr="00A01745">
        <w:rPr>
          <w:rFonts w:hAnsi="標楷體" w:hint="eastAsia"/>
          <w:spacing w:val="2"/>
          <w:sz w:val="28"/>
          <w:szCs w:val="28"/>
        </w:rPr>
        <w:t>億</w:t>
      </w:r>
      <w:r w:rsidR="00B17024" w:rsidRPr="00A01745">
        <w:rPr>
          <w:rFonts w:hAnsi="標楷體" w:hint="eastAsia"/>
          <w:spacing w:val="2"/>
          <w:sz w:val="28"/>
          <w:szCs w:val="28"/>
        </w:rPr>
        <w:t>5</w:t>
      </w:r>
      <w:r w:rsidR="00FC5E83" w:rsidRPr="00A01745">
        <w:rPr>
          <w:rFonts w:hAnsi="標楷體" w:hint="eastAsia"/>
          <w:spacing w:val="2"/>
          <w:sz w:val="28"/>
          <w:szCs w:val="28"/>
        </w:rPr>
        <w:t>,</w:t>
      </w:r>
      <w:r w:rsidR="00B17024" w:rsidRPr="00A01745">
        <w:rPr>
          <w:rFonts w:hAnsi="標楷體" w:hint="eastAsia"/>
          <w:spacing w:val="2"/>
          <w:sz w:val="28"/>
          <w:szCs w:val="28"/>
        </w:rPr>
        <w:t>315</w:t>
      </w:r>
      <w:r w:rsidR="00FC5E83" w:rsidRPr="00A01745">
        <w:rPr>
          <w:rFonts w:hAnsi="標楷體" w:hint="eastAsia"/>
          <w:spacing w:val="2"/>
          <w:sz w:val="28"/>
          <w:szCs w:val="28"/>
        </w:rPr>
        <w:t>萬餘元），審定總支出（含基金用途）</w:t>
      </w:r>
      <w:r w:rsidR="00C61332" w:rsidRPr="00A01745">
        <w:rPr>
          <w:rFonts w:hAnsi="標楷體" w:hint="eastAsia"/>
          <w:spacing w:val="2"/>
          <w:sz w:val="28"/>
          <w:szCs w:val="28"/>
        </w:rPr>
        <w:t>4</w:t>
      </w:r>
      <w:r w:rsidR="00FC5E83" w:rsidRPr="00A01745">
        <w:rPr>
          <w:rFonts w:hAnsi="標楷體" w:hint="eastAsia"/>
          <w:spacing w:val="2"/>
          <w:sz w:val="28"/>
          <w:szCs w:val="28"/>
        </w:rPr>
        <w:t>兆</w:t>
      </w:r>
      <w:r w:rsidR="00B17024" w:rsidRPr="00A01745">
        <w:rPr>
          <w:rFonts w:hAnsi="標楷體" w:hint="eastAsia"/>
          <w:spacing w:val="2"/>
          <w:sz w:val="28"/>
          <w:szCs w:val="28"/>
        </w:rPr>
        <w:t>2,</w:t>
      </w:r>
      <w:r w:rsidR="00B17024" w:rsidRPr="00A01745">
        <w:rPr>
          <w:rFonts w:hAnsi="標楷體"/>
          <w:spacing w:val="2"/>
          <w:sz w:val="28"/>
          <w:szCs w:val="28"/>
        </w:rPr>
        <w:t>128</w:t>
      </w:r>
      <w:r w:rsidR="00FC5E83" w:rsidRPr="00A01745">
        <w:rPr>
          <w:rFonts w:hAnsi="標楷體" w:hint="eastAsia"/>
          <w:spacing w:val="2"/>
          <w:sz w:val="28"/>
          <w:szCs w:val="28"/>
        </w:rPr>
        <w:t>億餘元</w:t>
      </w:r>
      <w:r w:rsidR="00E05182" w:rsidRPr="00A01745">
        <w:rPr>
          <w:rFonts w:hAnsi="標楷體" w:hint="eastAsia"/>
          <w:spacing w:val="2"/>
          <w:sz w:val="28"/>
          <w:szCs w:val="28"/>
        </w:rPr>
        <w:t>。</w:t>
      </w:r>
    </w:p>
    <w:p w14:paraId="33ACBC80" w14:textId="442FC80B" w:rsidR="00BC5D57" w:rsidRPr="00E17DB3" w:rsidRDefault="006B3A5B" w:rsidP="00A01745">
      <w:pPr>
        <w:pStyle w:val="aff0"/>
        <w:kinsoku/>
        <w:autoSpaceDE/>
        <w:autoSpaceDN/>
        <w:spacing w:beforeLines="20" w:before="72" w:afterLines="20" w:after="72" w:line="530" w:lineRule="exact"/>
        <w:ind w:leftChars="0" w:left="0" w:firstLineChars="200" w:firstLine="641"/>
        <w:rPr>
          <w:rFonts w:hAnsi="標楷體"/>
        </w:rPr>
      </w:pPr>
      <w:r w:rsidRPr="00E17DB3">
        <w:rPr>
          <w:rFonts w:hAnsi="標楷體" w:hint="eastAsia"/>
        </w:rPr>
        <w:t>（二）　審核稅捐稽徵事務情形</w:t>
      </w:r>
    </w:p>
    <w:p w14:paraId="4ABD2B1E" w14:textId="5CC1314B" w:rsidR="006A1357" w:rsidRPr="00E17DB3" w:rsidRDefault="00A26723" w:rsidP="00A01745">
      <w:pPr>
        <w:pStyle w:val="aff6"/>
        <w:overflowPunct w:val="0"/>
        <w:spacing w:line="530" w:lineRule="exact"/>
        <w:ind w:firstLine="560"/>
        <w:rPr>
          <w:rFonts w:hAnsi="標楷體"/>
        </w:rPr>
      </w:pPr>
      <w:r w:rsidRPr="00A26723">
        <w:rPr>
          <w:rFonts w:hAnsi="標楷體" w:hint="eastAsia"/>
        </w:rPr>
        <w:t>審核國稅稽徵機關賦稅捐費徵收納庫業務，發現法令適用不當或計算錯誤，通知各該管稽徵機關查明依法處理，114年度補徵稅款11億餘元。</w:t>
      </w:r>
    </w:p>
    <w:p w14:paraId="7DD664CE" w14:textId="69CEB5C2" w:rsidR="006B3A5B" w:rsidRPr="00E17DB3" w:rsidRDefault="006B3A5B" w:rsidP="00A01745">
      <w:pPr>
        <w:pStyle w:val="aff0"/>
        <w:kinsoku/>
        <w:autoSpaceDE/>
        <w:autoSpaceDN/>
        <w:spacing w:beforeLines="20" w:before="72" w:afterLines="20" w:after="72" w:line="530" w:lineRule="exact"/>
        <w:ind w:leftChars="0" w:left="0" w:firstLineChars="200" w:firstLine="641"/>
        <w:rPr>
          <w:rFonts w:hAnsi="標楷體"/>
        </w:rPr>
      </w:pPr>
      <w:r w:rsidRPr="00E17DB3">
        <w:rPr>
          <w:rFonts w:hAnsi="標楷體" w:hint="eastAsia"/>
        </w:rPr>
        <w:t>（三）　稽察採購事務情形</w:t>
      </w:r>
    </w:p>
    <w:p w14:paraId="5D96FF4B" w14:textId="63B2C63E" w:rsidR="006E2A1D" w:rsidRPr="00E17DB3" w:rsidRDefault="00D330C4" w:rsidP="00A01745">
      <w:pPr>
        <w:pStyle w:val="aff6"/>
        <w:overflowPunct w:val="0"/>
        <w:spacing w:line="530" w:lineRule="exact"/>
        <w:ind w:firstLine="560"/>
        <w:rPr>
          <w:rFonts w:hAnsi="標楷體"/>
        </w:rPr>
      </w:pPr>
      <w:r w:rsidRPr="00D330C4">
        <w:rPr>
          <w:rFonts w:hAnsi="標楷體" w:hint="eastAsia"/>
        </w:rPr>
        <w:t>各機關辦理採購案件，經派員稽察結果，間有不符法令或契約規定，或設計疏失、估驗不實、監造不周及施工不符等情形，通知各該機關查明並依法或依約處理，114年度收回、扣（罰）款、減帳金額，合計 7,978萬餘元</w:t>
      </w:r>
      <w:r w:rsidR="00B642BB" w:rsidRPr="00D330C4">
        <w:rPr>
          <w:rFonts w:hAnsi="標楷體" w:hint="eastAsia"/>
        </w:rPr>
        <w:t>。</w:t>
      </w:r>
    </w:p>
    <w:p w14:paraId="2EC2327D" w14:textId="77777777" w:rsidR="006B3A5B" w:rsidRPr="00E17DB3" w:rsidRDefault="006B3A5B" w:rsidP="00833F66">
      <w:pPr>
        <w:pStyle w:val="aff9"/>
        <w:overflowPunct w:val="0"/>
        <w:spacing w:before="72" w:after="72" w:line="520" w:lineRule="exact"/>
        <w:ind w:firstLine="320"/>
        <w:rPr>
          <w:rFonts w:ascii="標楷體" w:hAnsi="標楷體"/>
        </w:rPr>
      </w:pPr>
      <w:r w:rsidRPr="00E17DB3">
        <w:rPr>
          <w:rFonts w:ascii="標楷體" w:hAnsi="標楷體" w:hint="eastAsia"/>
        </w:rPr>
        <w:lastRenderedPageBreak/>
        <w:t>二、績效審計成果</w:t>
      </w:r>
    </w:p>
    <w:p w14:paraId="6B179ECE" w14:textId="77777777" w:rsidR="006B3A5B" w:rsidRPr="00E17DB3" w:rsidRDefault="006B3A5B" w:rsidP="00FE77BC">
      <w:pPr>
        <w:pStyle w:val="aff0"/>
        <w:kinsoku/>
        <w:autoSpaceDE/>
        <w:autoSpaceDN/>
        <w:spacing w:beforeLines="20" w:before="72" w:afterLines="20" w:after="72" w:line="526" w:lineRule="exact"/>
        <w:ind w:leftChars="0" w:left="0" w:firstLineChars="200" w:firstLine="641"/>
        <w:rPr>
          <w:rFonts w:hAnsi="標楷體"/>
        </w:rPr>
      </w:pPr>
      <w:r w:rsidRPr="00E17DB3">
        <w:rPr>
          <w:rFonts w:hAnsi="標楷體" w:hint="eastAsia"/>
        </w:rPr>
        <w:t>（一）　增進財務效能之建議</w:t>
      </w:r>
    </w:p>
    <w:p w14:paraId="043423ED" w14:textId="1C4B3A5F" w:rsidR="006B3A5B" w:rsidRPr="00497182" w:rsidRDefault="006B3A5B" w:rsidP="00833F66">
      <w:pPr>
        <w:pStyle w:val="aff6"/>
        <w:overflowPunct w:val="0"/>
        <w:spacing w:line="510" w:lineRule="exact"/>
        <w:ind w:firstLine="560"/>
        <w:rPr>
          <w:rFonts w:hAnsi="標楷體"/>
          <w:highlight w:val="yellow"/>
        </w:rPr>
      </w:pPr>
      <w:r w:rsidRPr="00E17DB3">
        <w:rPr>
          <w:rFonts w:hAnsi="標楷體" w:hint="eastAsia"/>
        </w:rPr>
        <w:t>依審計法第70條及預算法第28條規定，審計機關於政府編擬下年度概算前，應提供審核以前年度預算執行之有關資料，及對財務上增進效能與減少不經濟支出之建議意見，以供行政院作為決定下年度施政方針之參考。</w:t>
      </w:r>
      <w:r w:rsidRPr="007E61AA">
        <w:rPr>
          <w:rFonts w:hAnsi="標楷體" w:hint="eastAsia"/>
        </w:rPr>
        <w:t>本部對行政院所提建議意見計有</w:t>
      </w:r>
      <w:r w:rsidR="00C23452" w:rsidRPr="007E61AA">
        <w:rPr>
          <w:rFonts w:hAnsi="標楷體" w:hint="eastAsia"/>
        </w:rPr>
        <w:t>1</w:t>
      </w:r>
      <w:r w:rsidR="007E61AA" w:rsidRPr="007E61AA">
        <w:rPr>
          <w:rFonts w:hAnsi="標楷體" w:hint="eastAsia"/>
        </w:rPr>
        <w:t>4</w:t>
      </w:r>
      <w:r w:rsidRPr="007E61AA">
        <w:rPr>
          <w:rFonts w:hAnsi="標楷體" w:hint="eastAsia"/>
        </w:rPr>
        <w:t>項</w:t>
      </w:r>
      <w:r w:rsidRPr="007E61AA">
        <w:rPr>
          <w:rFonts w:hAnsi="標楷體" w:hint="eastAsia"/>
          <w:szCs w:val="32"/>
        </w:rPr>
        <w:t>（詳</w:t>
      </w:r>
      <w:r w:rsidR="00EF7CF3" w:rsidRPr="007E61AA">
        <w:rPr>
          <w:rFonts w:hAnsi="標楷體" w:hint="eastAsia"/>
          <w:szCs w:val="32"/>
        </w:rPr>
        <w:t>總決算審核報告第2冊貳、行政院主管項下提供行政院決定施政方針之建議意見</w:t>
      </w:r>
      <w:r w:rsidRPr="007E61AA">
        <w:rPr>
          <w:rFonts w:hAnsi="標楷體" w:hint="eastAsia"/>
          <w:szCs w:val="32"/>
        </w:rPr>
        <w:t>）</w:t>
      </w:r>
      <w:r w:rsidRPr="007E61AA">
        <w:rPr>
          <w:rFonts w:hAnsi="標楷體" w:hint="eastAsia"/>
        </w:rPr>
        <w:t>，分述如次：</w:t>
      </w:r>
    </w:p>
    <w:p w14:paraId="5F396949" w14:textId="1CB56FBA" w:rsidR="007E256A" w:rsidRPr="00E17DB3" w:rsidRDefault="006B3A5B" w:rsidP="00833F66">
      <w:pPr>
        <w:pStyle w:val="17"/>
        <w:kinsoku/>
        <w:autoSpaceDE/>
        <w:autoSpaceDN/>
        <w:spacing w:beforeLines="10" w:before="36" w:line="510" w:lineRule="exact"/>
        <w:ind w:firstLineChars="450" w:firstLine="1260"/>
        <w:rPr>
          <w:rFonts w:hAnsi="標楷體"/>
          <w:sz w:val="28"/>
        </w:rPr>
      </w:pPr>
      <w:r w:rsidRPr="00E17DB3">
        <w:rPr>
          <w:rFonts w:hAnsi="標楷體" w:hint="eastAsia"/>
          <w:sz w:val="28"/>
        </w:rPr>
        <w:t xml:space="preserve">1.　</w:t>
      </w:r>
      <w:r w:rsidR="007E61AA" w:rsidRPr="007E61AA">
        <w:rPr>
          <w:rFonts w:hAnsi="標楷體" w:hint="eastAsia"/>
          <w:sz w:val="28"/>
          <w:szCs w:val="28"/>
        </w:rPr>
        <w:t>政府推動各項反毒策略，已有效降低毒品新生人數，惟毒品再犯、兒少毒品等問題仍未能有效改善，允宜督促相關權責機關落實執行各項反毒策略，強化跨機關間反毒工作合作網絡，及公私協力與全民參與力道，擴大宣導層面與增進兒少輔導效能，以提升政府反毒綜效，增進財務效能</w:t>
      </w:r>
      <w:r w:rsidR="00EF7CF3" w:rsidRPr="00E17DB3">
        <w:rPr>
          <w:rFonts w:hAnsi="標楷體" w:hint="eastAsia"/>
          <w:sz w:val="28"/>
          <w:szCs w:val="28"/>
        </w:rPr>
        <w:t>。</w:t>
      </w:r>
    </w:p>
    <w:p w14:paraId="08BD2FED" w14:textId="2DD8254E" w:rsidR="00D177E8" w:rsidRPr="00E17DB3" w:rsidRDefault="006B3A5B" w:rsidP="00833F66">
      <w:pPr>
        <w:pStyle w:val="17"/>
        <w:kinsoku/>
        <w:autoSpaceDE/>
        <w:autoSpaceDN/>
        <w:spacing w:beforeLines="10" w:before="36" w:line="510" w:lineRule="exact"/>
        <w:ind w:firstLineChars="450" w:firstLine="1260"/>
        <w:rPr>
          <w:rFonts w:hAnsi="標楷體"/>
          <w:sz w:val="28"/>
        </w:rPr>
      </w:pPr>
      <w:r w:rsidRPr="00E17DB3">
        <w:rPr>
          <w:rFonts w:hAnsi="標楷體" w:hint="eastAsia"/>
          <w:sz w:val="28"/>
        </w:rPr>
        <w:t xml:space="preserve">2.　</w:t>
      </w:r>
      <w:r w:rsidR="007E61AA" w:rsidRPr="007E61AA">
        <w:rPr>
          <w:rFonts w:hAnsi="標楷體" w:hint="eastAsia"/>
          <w:sz w:val="28"/>
          <w:szCs w:val="28"/>
        </w:rPr>
        <w:t>政府持續推動整體住宅政策，透過提供社會住宅、租金補貼等多元居住協助措施，減輕民眾居住負擔，惟部分市縣直接興建社會住宅之達成率未達</w:t>
      </w:r>
      <w:proofErr w:type="gramStart"/>
      <w:r w:rsidR="007E61AA" w:rsidRPr="007E61AA">
        <w:rPr>
          <w:rFonts w:hAnsi="標楷體" w:hint="eastAsia"/>
          <w:sz w:val="28"/>
          <w:szCs w:val="28"/>
        </w:rPr>
        <w:t>7成</w:t>
      </w:r>
      <w:proofErr w:type="gramEnd"/>
      <w:r w:rsidR="007E61AA" w:rsidRPr="007E61AA">
        <w:rPr>
          <w:rFonts w:hAnsi="標楷體" w:hint="eastAsia"/>
          <w:sz w:val="28"/>
          <w:szCs w:val="28"/>
        </w:rPr>
        <w:t>，全國實際完工社會住宅仍供不應求，租金補貼逐年擴增，惟仍持續發生溢領、詐領情事，稽查機制未</w:t>
      </w:r>
      <w:proofErr w:type="gramStart"/>
      <w:r w:rsidR="007E61AA" w:rsidRPr="007E61AA">
        <w:rPr>
          <w:rFonts w:hAnsi="標楷體" w:hint="eastAsia"/>
          <w:sz w:val="28"/>
          <w:szCs w:val="28"/>
        </w:rPr>
        <w:t>臻</w:t>
      </w:r>
      <w:proofErr w:type="gramEnd"/>
      <w:r w:rsidR="007E61AA" w:rsidRPr="007E61AA">
        <w:rPr>
          <w:rFonts w:hAnsi="標楷體" w:hint="eastAsia"/>
          <w:sz w:val="28"/>
          <w:szCs w:val="28"/>
        </w:rPr>
        <w:t>完善，允宜督促落實住宅政策之推動，提升社會住宅供給量，及</w:t>
      </w:r>
      <w:proofErr w:type="gramStart"/>
      <w:r w:rsidR="007E61AA" w:rsidRPr="007E61AA">
        <w:rPr>
          <w:rFonts w:hAnsi="標楷體" w:hint="eastAsia"/>
          <w:sz w:val="28"/>
          <w:szCs w:val="28"/>
        </w:rPr>
        <w:t>研</w:t>
      </w:r>
      <w:proofErr w:type="gramEnd"/>
      <w:r w:rsidR="007E61AA" w:rsidRPr="007E61AA">
        <w:rPr>
          <w:rFonts w:hAnsi="標楷體" w:hint="eastAsia"/>
          <w:sz w:val="28"/>
          <w:szCs w:val="28"/>
        </w:rPr>
        <w:t>議整合招租資訊，並審慎辦理租金補貼之審查與</w:t>
      </w:r>
      <w:proofErr w:type="gramStart"/>
      <w:r w:rsidR="007E61AA" w:rsidRPr="007E61AA">
        <w:rPr>
          <w:rFonts w:hAnsi="標楷體" w:hint="eastAsia"/>
          <w:sz w:val="28"/>
          <w:szCs w:val="28"/>
        </w:rPr>
        <w:t>研</w:t>
      </w:r>
      <w:proofErr w:type="gramEnd"/>
      <w:r w:rsidR="007E61AA" w:rsidRPr="007E61AA">
        <w:rPr>
          <w:rFonts w:hAnsi="標楷體" w:hint="eastAsia"/>
          <w:sz w:val="28"/>
          <w:szCs w:val="28"/>
        </w:rPr>
        <w:t>議相關稽查機制，以增進財務效能及強化住宅政策效益，協助租屋族群減輕其居住負擔，實現居住正義</w:t>
      </w:r>
      <w:r w:rsidR="0015676B" w:rsidRPr="00E17DB3">
        <w:rPr>
          <w:rFonts w:hAnsi="標楷體" w:hint="eastAsia"/>
          <w:sz w:val="28"/>
        </w:rPr>
        <w:t>。</w:t>
      </w:r>
    </w:p>
    <w:p w14:paraId="5CE45510" w14:textId="6C3A5005" w:rsidR="00D177E8" w:rsidRPr="00E17DB3" w:rsidRDefault="006B3A5B" w:rsidP="00833F66">
      <w:pPr>
        <w:pStyle w:val="17"/>
        <w:kinsoku/>
        <w:autoSpaceDE/>
        <w:autoSpaceDN/>
        <w:spacing w:beforeLines="10" w:before="36" w:line="510" w:lineRule="exact"/>
        <w:ind w:firstLineChars="450" w:firstLine="1260"/>
        <w:rPr>
          <w:rFonts w:hAnsi="標楷體"/>
          <w:sz w:val="28"/>
        </w:rPr>
      </w:pPr>
      <w:r w:rsidRPr="00E17DB3">
        <w:rPr>
          <w:rFonts w:hAnsi="標楷體" w:hint="eastAsia"/>
          <w:sz w:val="28"/>
        </w:rPr>
        <w:t xml:space="preserve">3.　</w:t>
      </w:r>
      <w:r w:rsidR="007E61AA" w:rsidRPr="007E61AA">
        <w:rPr>
          <w:rFonts w:hAnsi="標楷體" w:hint="eastAsia"/>
          <w:sz w:val="28"/>
          <w:szCs w:val="28"/>
        </w:rPr>
        <w:t>政府為因應人口高齡化衍生之長照需求，持續建構以社區為基礎之長照服務體系，惟喘息服務資源之推廣、制度配套及據點布建等方面猶有不足，又部分高負荷家庭照顧者未納入長照服務體系，允宜督促</w:t>
      </w:r>
      <w:proofErr w:type="gramStart"/>
      <w:r w:rsidR="007E61AA" w:rsidRPr="007E61AA">
        <w:rPr>
          <w:rFonts w:hAnsi="標楷體" w:hint="eastAsia"/>
          <w:sz w:val="28"/>
          <w:szCs w:val="28"/>
        </w:rPr>
        <w:t>研</w:t>
      </w:r>
      <w:proofErr w:type="gramEnd"/>
      <w:r w:rsidR="007E61AA" w:rsidRPr="007E61AA">
        <w:rPr>
          <w:rFonts w:hAnsi="標楷體" w:hint="eastAsia"/>
          <w:sz w:val="28"/>
          <w:szCs w:val="28"/>
        </w:rPr>
        <w:t>謀改善，並強化主動發掘潛在需求個案，</w:t>
      </w:r>
      <w:proofErr w:type="gramStart"/>
      <w:r w:rsidR="007E61AA" w:rsidRPr="007E61AA">
        <w:rPr>
          <w:rFonts w:hAnsi="標楷體" w:hint="eastAsia"/>
          <w:sz w:val="28"/>
          <w:szCs w:val="28"/>
        </w:rPr>
        <w:t>俾</w:t>
      </w:r>
      <w:proofErr w:type="gramEnd"/>
      <w:r w:rsidR="007E61AA" w:rsidRPr="007E61AA">
        <w:rPr>
          <w:rFonts w:hAnsi="標楷體" w:hint="eastAsia"/>
          <w:sz w:val="28"/>
          <w:szCs w:val="28"/>
        </w:rPr>
        <w:t>落實長照政策減輕家庭照顧負荷美意，增進政府資源運用效能</w:t>
      </w:r>
      <w:r w:rsidR="00EF7CF3" w:rsidRPr="00E17DB3">
        <w:rPr>
          <w:rFonts w:hAnsi="標楷體" w:hint="eastAsia"/>
          <w:sz w:val="28"/>
          <w:szCs w:val="28"/>
        </w:rPr>
        <w:t>。</w:t>
      </w:r>
    </w:p>
    <w:p w14:paraId="3EA028F8" w14:textId="093C9CBB" w:rsidR="00D177E8" w:rsidRPr="00E17DB3" w:rsidRDefault="006B3A5B" w:rsidP="00833F66">
      <w:pPr>
        <w:pStyle w:val="17"/>
        <w:kinsoku/>
        <w:autoSpaceDE/>
        <w:autoSpaceDN/>
        <w:spacing w:beforeLines="10" w:before="36" w:line="510" w:lineRule="exact"/>
        <w:ind w:firstLineChars="450" w:firstLine="1260"/>
        <w:rPr>
          <w:rFonts w:hAnsi="標楷體"/>
          <w:sz w:val="28"/>
        </w:rPr>
      </w:pPr>
      <w:r w:rsidRPr="00E17DB3">
        <w:rPr>
          <w:rFonts w:hAnsi="標楷體" w:hint="eastAsia"/>
          <w:sz w:val="28"/>
        </w:rPr>
        <w:t xml:space="preserve">4.　</w:t>
      </w:r>
      <w:r w:rsidR="007E61AA" w:rsidRPr="007E61AA">
        <w:rPr>
          <w:rFonts w:hAnsi="標楷體" w:hint="eastAsia"/>
          <w:sz w:val="28"/>
          <w:szCs w:val="28"/>
        </w:rPr>
        <w:t>政府為確保糧食安全及促進農業永續發展，已持續實施稻穀保價收購政策及推動綠色環境給付計畫，並於國土計畫劃設農業發展地區，惟國內稻米產量供過於求、雜糧自給率不足等現象，迄仍未獲改善；又國土計畫之農業發</w:t>
      </w:r>
      <w:r w:rsidR="007E61AA" w:rsidRPr="007E61AA">
        <w:rPr>
          <w:rFonts w:hAnsi="標楷體" w:hint="eastAsia"/>
          <w:sz w:val="28"/>
          <w:szCs w:val="28"/>
        </w:rPr>
        <w:lastRenderedPageBreak/>
        <w:t>展地</w:t>
      </w:r>
      <w:proofErr w:type="gramStart"/>
      <w:r w:rsidR="007E61AA" w:rsidRPr="007E61AA">
        <w:rPr>
          <w:rFonts w:hAnsi="標楷體" w:hint="eastAsia"/>
          <w:sz w:val="28"/>
          <w:szCs w:val="28"/>
        </w:rPr>
        <w:t>區劃設潛存</w:t>
      </w:r>
      <w:proofErr w:type="gramEnd"/>
      <w:r w:rsidR="007E61AA" w:rsidRPr="007E61AA">
        <w:rPr>
          <w:rFonts w:hAnsi="標楷體" w:hint="eastAsia"/>
          <w:sz w:val="28"/>
          <w:szCs w:val="28"/>
        </w:rPr>
        <w:t>影響糧食安全之風險，允宜督促積極</w:t>
      </w:r>
      <w:proofErr w:type="gramStart"/>
      <w:r w:rsidR="007E61AA" w:rsidRPr="007E61AA">
        <w:rPr>
          <w:rFonts w:hAnsi="標楷體" w:hint="eastAsia"/>
          <w:sz w:val="28"/>
          <w:szCs w:val="28"/>
        </w:rPr>
        <w:t>研謀善策，俾</w:t>
      </w:r>
      <w:proofErr w:type="gramEnd"/>
      <w:r w:rsidR="007E61AA" w:rsidRPr="007E61AA">
        <w:rPr>
          <w:rFonts w:hAnsi="標楷體" w:hint="eastAsia"/>
          <w:sz w:val="28"/>
          <w:szCs w:val="28"/>
        </w:rPr>
        <w:t>確保政府投入鉅額經費能達成糧食安全自主及促進農業永續發展之預期目標，發揮財務應有之效能</w:t>
      </w:r>
      <w:r w:rsidR="00EF7CF3" w:rsidRPr="00E17DB3">
        <w:rPr>
          <w:rFonts w:hAnsi="標楷體" w:hint="eastAsia"/>
          <w:sz w:val="28"/>
          <w:szCs w:val="28"/>
        </w:rPr>
        <w:t>。</w:t>
      </w:r>
    </w:p>
    <w:p w14:paraId="215089FD" w14:textId="6CD43114" w:rsidR="00D177E8" w:rsidRPr="00E17DB3" w:rsidRDefault="006B3A5B" w:rsidP="00833F66">
      <w:pPr>
        <w:pStyle w:val="17"/>
        <w:kinsoku/>
        <w:autoSpaceDE/>
        <w:autoSpaceDN/>
        <w:spacing w:beforeLines="10" w:before="36" w:line="510" w:lineRule="exact"/>
        <w:ind w:firstLineChars="450" w:firstLine="1260"/>
        <w:rPr>
          <w:rFonts w:hAnsi="標楷體"/>
          <w:sz w:val="28"/>
          <w:szCs w:val="28"/>
        </w:rPr>
      </w:pPr>
      <w:r w:rsidRPr="00E17DB3">
        <w:rPr>
          <w:rFonts w:hAnsi="標楷體" w:hint="eastAsia"/>
          <w:sz w:val="28"/>
        </w:rPr>
        <w:t xml:space="preserve">5.　</w:t>
      </w:r>
      <w:r w:rsidR="007E61AA" w:rsidRPr="007E61AA">
        <w:rPr>
          <w:rFonts w:hAnsi="標楷體" w:hint="eastAsia"/>
          <w:sz w:val="28"/>
          <w:szCs w:val="28"/>
        </w:rPr>
        <w:t>政</w:t>
      </w:r>
      <w:r w:rsidR="007E61AA" w:rsidRPr="00A01745">
        <w:rPr>
          <w:rFonts w:hAnsi="標楷體" w:hint="eastAsia"/>
          <w:spacing w:val="2"/>
          <w:sz w:val="28"/>
          <w:szCs w:val="28"/>
        </w:rPr>
        <w:t>府推動軌道系統發展，有助提升安全永續交通運輸服務，惟部分軌道建設計畫與預算執行未盡理想，又補助地方政府辦理捷運建設存有部分待改善事項，允宜督促強化計畫執行與進度管考，</w:t>
      </w:r>
      <w:proofErr w:type="gramStart"/>
      <w:r w:rsidR="007E61AA" w:rsidRPr="00A01745">
        <w:rPr>
          <w:rFonts w:hAnsi="標楷體" w:hint="eastAsia"/>
          <w:spacing w:val="2"/>
          <w:sz w:val="28"/>
          <w:szCs w:val="28"/>
        </w:rPr>
        <w:t>俾</w:t>
      </w:r>
      <w:proofErr w:type="gramEnd"/>
      <w:r w:rsidR="007E61AA" w:rsidRPr="00A01745">
        <w:rPr>
          <w:rFonts w:hAnsi="標楷體" w:hint="eastAsia"/>
          <w:spacing w:val="2"/>
          <w:sz w:val="28"/>
          <w:szCs w:val="28"/>
        </w:rPr>
        <w:t>達成計畫效益，增進財務效能</w:t>
      </w:r>
      <w:r w:rsidR="00EF7CF3" w:rsidRPr="00A01745">
        <w:rPr>
          <w:rFonts w:hAnsi="標楷體" w:hint="eastAsia"/>
          <w:spacing w:val="2"/>
          <w:sz w:val="28"/>
          <w:szCs w:val="28"/>
        </w:rPr>
        <w:t>。</w:t>
      </w:r>
    </w:p>
    <w:p w14:paraId="29CA64DC" w14:textId="2EB2F907" w:rsidR="00A24421" w:rsidRPr="00E17DB3" w:rsidRDefault="006B3A5B" w:rsidP="00833F66">
      <w:pPr>
        <w:pStyle w:val="17"/>
        <w:kinsoku/>
        <w:autoSpaceDE/>
        <w:autoSpaceDN/>
        <w:spacing w:beforeLines="10" w:before="36" w:line="510" w:lineRule="exact"/>
        <w:ind w:firstLineChars="450" w:firstLine="1260"/>
        <w:rPr>
          <w:rFonts w:hAnsi="標楷體"/>
          <w:sz w:val="28"/>
          <w:szCs w:val="28"/>
        </w:rPr>
      </w:pPr>
      <w:r w:rsidRPr="00E17DB3">
        <w:rPr>
          <w:rFonts w:hAnsi="標楷體" w:hint="eastAsia"/>
          <w:sz w:val="28"/>
          <w:szCs w:val="28"/>
        </w:rPr>
        <w:t xml:space="preserve">6.　</w:t>
      </w:r>
      <w:r w:rsidR="007E61AA" w:rsidRPr="007E61AA">
        <w:rPr>
          <w:rFonts w:hAnsi="標楷體" w:hint="eastAsia"/>
          <w:sz w:val="28"/>
          <w:szCs w:val="28"/>
        </w:rPr>
        <w:t>政府編列預算推動各項河川及區域排水治理改善措施，惟部分河川及區域排水治理率仍低，又區域排水「</w:t>
      </w:r>
      <w:proofErr w:type="gramStart"/>
      <w:r w:rsidR="007E61AA" w:rsidRPr="007E61AA">
        <w:rPr>
          <w:rFonts w:hAnsi="標楷體" w:hint="eastAsia"/>
          <w:sz w:val="28"/>
          <w:szCs w:val="28"/>
        </w:rPr>
        <w:t>逕</w:t>
      </w:r>
      <w:proofErr w:type="gramEnd"/>
      <w:r w:rsidR="007E61AA" w:rsidRPr="007E61AA">
        <w:rPr>
          <w:rFonts w:hAnsi="標楷體" w:hint="eastAsia"/>
          <w:sz w:val="28"/>
          <w:szCs w:val="28"/>
        </w:rPr>
        <w:t>流分擔」及「</w:t>
      </w:r>
      <w:proofErr w:type="gramStart"/>
      <w:r w:rsidR="007E61AA" w:rsidRPr="007E61AA">
        <w:rPr>
          <w:rFonts w:hAnsi="標楷體" w:hint="eastAsia"/>
          <w:sz w:val="28"/>
          <w:szCs w:val="28"/>
        </w:rPr>
        <w:t>在地滯洪</w:t>
      </w:r>
      <w:proofErr w:type="gramEnd"/>
      <w:r w:rsidR="007E61AA" w:rsidRPr="007E61AA">
        <w:rPr>
          <w:rFonts w:hAnsi="標楷體" w:hint="eastAsia"/>
          <w:sz w:val="28"/>
          <w:szCs w:val="28"/>
        </w:rPr>
        <w:t>」推動進度未如預期，恐加劇極端氣候洪水災害造成之公共基礎設施損害及經濟損失，允宜督促經濟部協調地方政府</w:t>
      </w:r>
      <w:proofErr w:type="gramStart"/>
      <w:r w:rsidR="007E61AA" w:rsidRPr="007E61AA">
        <w:rPr>
          <w:rFonts w:hAnsi="標楷體" w:hint="eastAsia"/>
          <w:sz w:val="28"/>
          <w:szCs w:val="28"/>
        </w:rPr>
        <w:t>研謀妥處</w:t>
      </w:r>
      <w:proofErr w:type="gramEnd"/>
      <w:r w:rsidR="007E61AA" w:rsidRPr="007E61AA">
        <w:rPr>
          <w:rFonts w:hAnsi="標楷體" w:hint="eastAsia"/>
          <w:sz w:val="28"/>
          <w:szCs w:val="28"/>
        </w:rPr>
        <w:t>，增進治水預算之財務效能，以有效提升國內防洪韌性</w:t>
      </w:r>
      <w:r w:rsidR="00EF7CF3" w:rsidRPr="00E17DB3">
        <w:rPr>
          <w:rFonts w:hAnsi="標楷體" w:hint="eastAsia"/>
          <w:sz w:val="28"/>
          <w:szCs w:val="28"/>
        </w:rPr>
        <w:t>。</w:t>
      </w:r>
    </w:p>
    <w:p w14:paraId="548C1D5E" w14:textId="19ACD76F" w:rsidR="00A24421" w:rsidRPr="00E17DB3" w:rsidRDefault="001A53A7" w:rsidP="00833F66">
      <w:pPr>
        <w:pStyle w:val="17"/>
        <w:kinsoku/>
        <w:autoSpaceDE/>
        <w:autoSpaceDN/>
        <w:spacing w:beforeLines="10" w:before="36" w:line="510" w:lineRule="exact"/>
        <w:ind w:firstLineChars="450" w:firstLine="1260"/>
        <w:rPr>
          <w:rFonts w:hAnsi="標楷體"/>
          <w:sz w:val="28"/>
          <w:szCs w:val="28"/>
        </w:rPr>
      </w:pPr>
      <w:r w:rsidRPr="00E17DB3">
        <w:rPr>
          <w:rFonts w:hAnsi="標楷體" w:hint="eastAsia"/>
          <w:sz w:val="28"/>
          <w:szCs w:val="28"/>
        </w:rPr>
        <w:t xml:space="preserve">7.　</w:t>
      </w:r>
      <w:r w:rsidR="007E61AA" w:rsidRPr="007E61AA">
        <w:rPr>
          <w:rFonts w:hAnsi="標楷體" w:hint="eastAsia"/>
          <w:sz w:val="28"/>
          <w:szCs w:val="28"/>
        </w:rPr>
        <w:t>政府為因應海上敵情威脅，投入1千餘億元推動多項</w:t>
      </w:r>
      <w:proofErr w:type="gramStart"/>
      <w:r w:rsidR="007E61AA" w:rsidRPr="007E61AA">
        <w:rPr>
          <w:rFonts w:hAnsi="標楷體" w:hint="eastAsia"/>
          <w:sz w:val="28"/>
          <w:szCs w:val="28"/>
        </w:rPr>
        <w:t>海巡造艦</w:t>
      </w:r>
      <w:proofErr w:type="gramEnd"/>
      <w:r w:rsidR="007E61AA" w:rsidRPr="007E61AA">
        <w:rPr>
          <w:rFonts w:hAnsi="標楷體" w:hint="eastAsia"/>
          <w:sz w:val="28"/>
          <w:szCs w:val="28"/>
        </w:rPr>
        <w:t>計畫，並逐步擴編艦隊分署預算員額及新（整）建碼頭，惟近</w:t>
      </w:r>
      <w:proofErr w:type="gramStart"/>
      <w:r w:rsidR="007E61AA" w:rsidRPr="007E61AA">
        <w:rPr>
          <w:rFonts w:hAnsi="標楷體" w:hint="eastAsia"/>
          <w:sz w:val="28"/>
          <w:szCs w:val="28"/>
        </w:rPr>
        <w:t>5</w:t>
      </w:r>
      <w:proofErr w:type="gramEnd"/>
      <w:r w:rsidR="007E61AA" w:rsidRPr="007E61AA">
        <w:rPr>
          <w:rFonts w:hAnsi="標楷體" w:hint="eastAsia"/>
          <w:sz w:val="28"/>
          <w:szCs w:val="28"/>
        </w:rPr>
        <w:t>年度正式人力未補實，部分商港尚未設置海巡專用公務碼頭，或碼頭船席數量不敷使用，為利提升整體海巡執勤效能及因應長期業務發展，允宜督促妥為解決人力不足及碼頭使用問題，以期新造服勤艦艇發揮最大戰力，守護國家海域安全</w:t>
      </w:r>
      <w:r w:rsidR="00EF7CF3" w:rsidRPr="00E17DB3">
        <w:rPr>
          <w:rFonts w:hAnsi="標楷體" w:hint="eastAsia"/>
          <w:sz w:val="28"/>
          <w:szCs w:val="28"/>
        </w:rPr>
        <w:t>。</w:t>
      </w:r>
    </w:p>
    <w:p w14:paraId="1E4F8A00" w14:textId="66B53B77" w:rsidR="00A24421" w:rsidRPr="00E17DB3" w:rsidRDefault="006308DB" w:rsidP="00833F66">
      <w:pPr>
        <w:pStyle w:val="17"/>
        <w:kinsoku/>
        <w:autoSpaceDE/>
        <w:autoSpaceDN/>
        <w:spacing w:beforeLines="10" w:before="36" w:line="510" w:lineRule="exact"/>
        <w:ind w:firstLineChars="450" w:firstLine="1260"/>
        <w:rPr>
          <w:rFonts w:hAnsi="標楷體"/>
          <w:sz w:val="28"/>
          <w:szCs w:val="28"/>
        </w:rPr>
      </w:pPr>
      <w:r w:rsidRPr="00E17DB3">
        <w:rPr>
          <w:rFonts w:hAnsi="標楷體" w:hint="eastAsia"/>
          <w:sz w:val="28"/>
          <w:szCs w:val="28"/>
        </w:rPr>
        <w:t xml:space="preserve">8.　</w:t>
      </w:r>
      <w:r w:rsidR="007E61AA" w:rsidRPr="007E61AA">
        <w:rPr>
          <w:rFonts w:hAnsi="標楷體" w:hint="eastAsia"/>
          <w:sz w:val="28"/>
          <w:szCs w:val="28"/>
        </w:rPr>
        <w:t>國防部為有效運用國防資源，滾動檢討</w:t>
      </w:r>
      <w:proofErr w:type="gramStart"/>
      <w:r w:rsidR="007E61AA" w:rsidRPr="007E61AA">
        <w:rPr>
          <w:rFonts w:hAnsi="標楷體" w:hint="eastAsia"/>
          <w:sz w:val="28"/>
          <w:szCs w:val="28"/>
        </w:rPr>
        <w:t>汰</w:t>
      </w:r>
      <w:proofErr w:type="gramEnd"/>
      <w:r w:rsidR="007E61AA" w:rsidRPr="007E61AA">
        <w:rPr>
          <w:rFonts w:hAnsi="標楷體" w:hint="eastAsia"/>
          <w:sz w:val="28"/>
          <w:szCs w:val="28"/>
        </w:rPr>
        <w:t>除無效裝備，惟未依新式裝備獲得</w:t>
      </w:r>
      <w:proofErr w:type="gramStart"/>
      <w:r w:rsidR="007E61AA" w:rsidRPr="007E61AA">
        <w:rPr>
          <w:rFonts w:hAnsi="標楷體" w:hint="eastAsia"/>
          <w:sz w:val="28"/>
          <w:szCs w:val="28"/>
        </w:rPr>
        <w:t>期程妥適</w:t>
      </w:r>
      <w:proofErr w:type="gramEnd"/>
      <w:r w:rsidR="007E61AA" w:rsidRPr="007E61AA">
        <w:rPr>
          <w:rFonts w:hAnsi="標楷體" w:hint="eastAsia"/>
          <w:sz w:val="28"/>
          <w:szCs w:val="28"/>
        </w:rPr>
        <w:t>規劃</w:t>
      </w:r>
      <w:proofErr w:type="gramStart"/>
      <w:r w:rsidR="007E61AA" w:rsidRPr="007E61AA">
        <w:rPr>
          <w:rFonts w:hAnsi="標楷體" w:hint="eastAsia"/>
          <w:sz w:val="28"/>
          <w:szCs w:val="28"/>
        </w:rPr>
        <w:t>汰</w:t>
      </w:r>
      <w:proofErr w:type="gramEnd"/>
      <w:r w:rsidR="007E61AA" w:rsidRPr="007E61AA">
        <w:rPr>
          <w:rFonts w:hAnsi="標楷體" w:hint="eastAsia"/>
          <w:sz w:val="28"/>
          <w:szCs w:val="28"/>
        </w:rPr>
        <w:t>除舊式裝備</w:t>
      </w:r>
      <w:proofErr w:type="gramStart"/>
      <w:r w:rsidR="007E61AA" w:rsidRPr="007E61AA">
        <w:rPr>
          <w:rFonts w:hAnsi="標楷體" w:hint="eastAsia"/>
          <w:sz w:val="28"/>
          <w:szCs w:val="28"/>
        </w:rPr>
        <w:t>或納列五年汰</w:t>
      </w:r>
      <w:proofErr w:type="gramEnd"/>
      <w:r w:rsidR="007E61AA" w:rsidRPr="007E61AA">
        <w:rPr>
          <w:rFonts w:hAnsi="標楷體" w:hint="eastAsia"/>
          <w:sz w:val="28"/>
          <w:szCs w:val="28"/>
        </w:rPr>
        <w:t>除計畫，又近年為促進與盟國之國防安全合作，預計將部分</w:t>
      </w:r>
      <w:proofErr w:type="gramStart"/>
      <w:r w:rsidR="007E61AA" w:rsidRPr="007E61AA">
        <w:rPr>
          <w:rFonts w:hAnsi="標楷體" w:hint="eastAsia"/>
          <w:sz w:val="28"/>
          <w:szCs w:val="28"/>
        </w:rPr>
        <w:t>汰</w:t>
      </w:r>
      <w:proofErr w:type="gramEnd"/>
      <w:r w:rsidR="007E61AA" w:rsidRPr="007E61AA">
        <w:rPr>
          <w:rFonts w:hAnsi="標楷體" w:hint="eastAsia"/>
          <w:sz w:val="28"/>
          <w:szCs w:val="28"/>
        </w:rPr>
        <w:t>除</w:t>
      </w:r>
      <w:proofErr w:type="gramStart"/>
      <w:r w:rsidR="007E61AA" w:rsidRPr="007E61AA">
        <w:rPr>
          <w:rFonts w:hAnsi="標楷體" w:hint="eastAsia"/>
          <w:sz w:val="28"/>
          <w:szCs w:val="28"/>
        </w:rPr>
        <w:t>裝備援贈盟國</w:t>
      </w:r>
      <w:proofErr w:type="gramEnd"/>
      <w:r w:rsidR="007E61AA" w:rsidRPr="007E61AA">
        <w:rPr>
          <w:rFonts w:hAnsi="標楷體" w:hint="eastAsia"/>
          <w:sz w:val="28"/>
          <w:szCs w:val="28"/>
        </w:rPr>
        <w:t>，惟裝備</w:t>
      </w:r>
      <w:proofErr w:type="gramStart"/>
      <w:r w:rsidR="007E61AA" w:rsidRPr="007E61AA">
        <w:rPr>
          <w:rFonts w:hAnsi="標楷體" w:hint="eastAsia"/>
          <w:sz w:val="28"/>
          <w:szCs w:val="28"/>
        </w:rPr>
        <w:t>汰</w:t>
      </w:r>
      <w:proofErr w:type="gramEnd"/>
      <w:r w:rsidR="007E61AA" w:rsidRPr="007E61AA">
        <w:rPr>
          <w:rFonts w:hAnsi="標楷體" w:hint="eastAsia"/>
          <w:sz w:val="28"/>
          <w:szCs w:val="28"/>
        </w:rPr>
        <w:t>除已逾2年，</w:t>
      </w:r>
      <w:proofErr w:type="gramStart"/>
      <w:r w:rsidR="007E61AA" w:rsidRPr="007E61AA">
        <w:rPr>
          <w:rFonts w:hAnsi="標楷體" w:hint="eastAsia"/>
          <w:sz w:val="28"/>
          <w:szCs w:val="28"/>
        </w:rPr>
        <w:t>尚待洽盟國</w:t>
      </w:r>
      <w:proofErr w:type="gramEnd"/>
      <w:r w:rsidR="007E61AA" w:rsidRPr="007E61AA">
        <w:rPr>
          <w:rFonts w:hAnsi="標楷體" w:hint="eastAsia"/>
          <w:sz w:val="28"/>
          <w:szCs w:val="28"/>
        </w:rPr>
        <w:t>確認後續需求，且部分已</w:t>
      </w:r>
      <w:proofErr w:type="gramStart"/>
      <w:r w:rsidR="007E61AA" w:rsidRPr="007E61AA">
        <w:rPr>
          <w:rFonts w:hAnsi="標楷體" w:hint="eastAsia"/>
          <w:sz w:val="28"/>
          <w:szCs w:val="28"/>
        </w:rPr>
        <w:t>汰</w:t>
      </w:r>
      <w:proofErr w:type="gramEnd"/>
      <w:r w:rsidR="007E61AA" w:rsidRPr="007E61AA">
        <w:rPr>
          <w:rFonts w:hAnsi="標楷體" w:hint="eastAsia"/>
          <w:sz w:val="28"/>
          <w:szCs w:val="28"/>
        </w:rPr>
        <w:t>除裝備專屬零附件未積極規劃後續處理方式，期間仍耗費人力及</w:t>
      </w:r>
      <w:proofErr w:type="gramStart"/>
      <w:r w:rsidR="007E61AA" w:rsidRPr="007E61AA">
        <w:rPr>
          <w:rFonts w:hAnsi="標楷體" w:hint="eastAsia"/>
          <w:sz w:val="28"/>
          <w:szCs w:val="28"/>
        </w:rPr>
        <w:t>資源維管</w:t>
      </w:r>
      <w:proofErr w:type="gramEnd"/>
      <w:r w:rsidR="007E61AA" w:rsidRPr="007E61AA">
        <w:rPr>
          <w:rFonts w:hAnsi="標楷體" w:hint="eastAsia"/>
          <w:sz w:val="28"/>
          <w:szCs w:val="28"/>
        </w:rPr>
        <w:t>，允宜督促積極</w:t>
      </w:r>
      <w:proofErr w:type="gramStart"/>
      <w:r w:rsidR="007E61AA" w:rsidRPr="007E61AA">
        <w:rPr>
          <w:rFonts w:hAnsi="標楷體" w:hint="eastAsia"/>
          <w:sz w:val="28"/>
          <w:szCs w:val="28"/>
        </w:rPr>
        <w:t>研謀善策</w:t>
      </w:r>
      <w:proofErr w:type="gramEnd"/>
      <w:r w:rsidR="007E61AA" w:rsidRPr="007E61AA">
        <w:rPr>
          <w:rFonts w:hAnsi="標楷體" w:hint="eastAsia"/>
          <w:sz w:val="28"/>
          <w:szCs w:val="28"/>
        </w:rPr>
        <w:t>，避免</w:t>
      </w:r>
      <w:proofErr w:type="gramStart"/>
      <w:r w:rsidR="007E61AA" w:rsidRPr="007E61AA">
        <w:rPr>
          <w:rFonts w:hAnsi="標楷體" w:hint="eastAsia"/>
          <w:sz w:val="28"/>
          <w:szCs w:val="28"/>
        </w:rPr>
        <w:t>裝備久儲</w:t>
      </w:r>
      <w:proofErr w:type="gramEnd"/>
      <w:r w:rsidR="007E61AA" w:rsidRPr="007E61AA">
        <w:rPr>
          <w:rFonts w:hAnsi="標楷體" w:hint="eastAsia"/>
          <w:sz w:val="28"/>
          <w:szCs w:val="28"/>
        </w:rPr>
        <w:t>，增進財務效能</w:t>
      </w:r>
      <w:r w:rsidR="00EF7CF3" w:rsidRPr="00E17DB3">
        <w:rPr>
          <w:rFonts w:hAnsi="標楷體" w:hint="eastAsia"/>
          <w:sz w:val="28"/>
          <w:szCs w:val="28"/>
        </w:rPr>
        <w:t>。</w:t>
      </w:r>
    </w:p>
    <w:p w14:paraId="6C6DD639" w14:textId="25D03B6C" w:rsidR="00A24421" w:rsidRPr="00E17DB3" w:rsidRDefault="00353383" w:rsidP="00833F66">
      <w:pPr>
        <w:pStyle w:val="17"/>
        <w:kinsoku/>
        <w:autoSpaceDE/>
        <w:autoSpaceDN/>
        <w:spacing w:beforeLines="10" w:before="36" w:line="510" w:lineRule="exact"/>
        <w:ind w:firstLineChars="450" w:firstLine="1260"/>
        <w:rPr>
          <w:rFonts w:hAnsi="標楷體"/>
          <w:sz w:val="28"/>
          <w:szCs w:val="28"/>
        </w:rPr>
      </w:pPr>
      <w:r w:rsidRPr="00E17DB3">
        <w:rPr>
          <w:rFonts w:hAnsi="標楷體" w:hint="eastAsia"/>
          <w:sz w:val="28"/>
          <w:szCs w:val="28"/>
        </w:rPr>
        <w:t xml:space="preserve">9.　</w:t>
      </w:r>
      <w:r w:rsidR="007E61AA" w:rsidRPr="007E61AA">
        <w:rPr>
          <w:rFonts w:hAnsi="標楷體" w:hint="eastAsia"/>
          <w:sz w:val="28"/>
          <w:szCs w:val="28"/>
        </w:rPr>
        <w:t>國營事業重大購建固定資產計畫執行，</w:t>
      </w:r>
      <w:proofErr w:type="gramStart"/>
      <w:r w:rsidR="007E61AA" w:rsidRPr="007E61AA">
        <w:rPr>
          <w:rFonts w:hAnsi="標楷體" w:hint="eastAsia"/>
          <w:sz w:val="28"/>
          <w:szCs w:val="28"/>
        </w:rPr>
        <w:t>攸</w:t>
      </w:r>
      <w:proofErr w:type="gramEnd"/>
      <w:r w:rsidR="007E61AA" w:rsidRPr="007E61AA">
        <w:rPr>
          <w:rFonts w:hAnsi="標楷體" w:hint="eastAsia"/>
          <w:sz w:val="28"/>
          <w:szCs w:val="28"/>
        </w:rPr>
        <w:t>關國家經濟發展、人民生活品質與事業經營績效，惟部分計畫因事前規劃與可行性評估作業未盡周延，致執行進度落後或面臨停辦風險，並衍生鉅額不經濟支出情事，又計畫完成後經</w:t>
      </w:r>
      <w:r w:rsidR="007E61AA" w:rsidRPr="00833F66">
        <w:rPr>
          <w:rFonts w:hAnsi="標楷體" w:hint="eastAsia"/>
          <w:spacing w:val="2"/>
          <w:sz w:val="28"/>
          <w:szCs w:val="28"/>
        </w:rPr>
        <w:t>濟效益仍有逾半數未達預期目標，</w:t>
      </w:r>
      <w:proofErr w:type="gramStart"/>
      <w:r w:rsidR="007E61AA" w:rsidRPr="00833F66">
        <w:rPr>
          <w:rFonts w:hAnsi="標楷體" w:hint="eastAsia"/>
          <w:spacing w:val="2"/>
          <w:sz w:val="28"/>
          <w:szCs w:val="28"/>
        </w:rPr>
        <w:t>甚逾回收</w:t>
      </w:r>
      <w:proofErr w:type="gramEnd"/>
      <w:r w:rsidR="007E61AA" w:rsidRPr="00833F66">
        <w:rPr>
          <w:rFonts w:hAnsi="標楷體" w:hint="eastAsia"/>
          <w:spacing w:val="2"/>
          <w:sz w:val="28"/>
          <w:szCs w:val="28"/>
        </w:rPr>
        <w:t>年限仍未收回投資成本，允宜督促</w:t>
      </w:r>
      <w:proofErr w:type="gramStart"/>
      <w:r w:rsidR="007E61AA" w:rsidRPr="00833F66">
        <w:rPr>
          <w:rFonts w:hAnsi="標楷體" w:hint="eastAsia"/>
          <w:spacing w:val="2"/>
          <w:sz w:val="28"/>
          <w:szCs w:val="28"/>
        </w:rPr>
        <w:lastRenderedPageBreak/>
        <w:t>研謀善策，俾</w:t>
      </w:r>
      <w:proofErr w:type="gramEnd"/>
      <w:r w:rsidR="007E61AA" w:rsidRPr="00833F66">
        <w:rPr>
          <w:rFonts w:hAnsi="標楷體" w:hint="eastAsia"/>
          <w:spacing w:val="2"/>
          <w:sz w:val="28"/>
          <w:szCs w:val="28"/>
        </w:rPr>
        <w:t>確保計畫如期如質完成，並增進計畫經濟效益，帶動國家整體經濟發展</w:t>
      </w:r>
      <w:r w:rsidR="00EF7CF3" w:rsidRPr="00833F66">
        <w:rPr>
          <w:rFonts w:hAnsi="標楷體" w:hint="eastAsia"/>
          <w:spacing w:val="2"/>
          <w:sz w:val="28"/>
          <w:szCs w:val="28"/>
        </w:rPr>
        <w:t>。</w:t>
      </w:r>
    </w:p>
    <w:p w14:paraId="4CC039B3" w14:textId="0956063D" w:rsidR="00A24421" w:rsidRPr="00E17DB3" w:rsidRDefault="00A92C66" w:rsidP="00833F66">
      <w:pPr>
        <w:pStyle w:val="17"/>
        <w:kinsoku/>
        <w:autoSpaceDE/>
        <w:autoSpaceDN/>
        <w:spacing w:beforeLines="10" w:before="36" w:line="510" w:lineRule="exact"/>
        <w:ind w:firstLineChars="450" w:firstLine="1260"/>
        <w:rPr>
          <w:rFonts w:hAnsi="標楷體"/>
          <w:sz w:val="28"/>
        </w:rPr>
      </w:pPr>
      <w:r w:rsidRPr="00E17DB3">
        <w:rPr>
          <w:rFonts w:hAnsi="標楷體" w:hint="eastAsia"/>
          <w:sz w:val="28"/>
          <w:szCs w:val="28"/>
        </w:rPr>
        <w:t xml:space="preserve">10.　</w:t>
      </w:r>
      <w:r w:rsidR="007E61AA" w:rsidRPr="007E61AA">
        <w:rPr>
          <w:rFonts w:hAnsi="標楷體" w:hint="eastAsia"/>
          <w:sz w:val="28"/>
          <w:szCs w:val="28"/>
        </w:rPr>
        <w:t>政府為鞏固醫療場域人力資源，逐年投入經費提升醫護人員待遇，並採取各項友善職場措施，國內醫護人力穩定增加，惟五大科住院醫師招收率及留任率有下降趨勢，又醫院醫師及護理人力持續流失，允宜督促</w:t>
      </w:r>
      <w:proofErr w:type="gramStart"/>
      <w:r w:rsidR="007E61AA" w:rsidRPr="007E61AA">
        <w:rPr>
          <w:rFonts w:hAnsi="標楷體" w:hint="eastAsia"/>
          <w:sz w:val="28"/>
          <w:szCs w:val="28"/>
        </w:rPr>
        <w:t>研謀妥處</w:t>
      </w:r>
      <w:proofErr w:type="gramEnd"/>
      <w:r w:rsidR="007E61AA" w:rsidRPr="007E61AA">
        <w:rPr>
          <w:rFonts w:hAnsi="標楷體" w:hint="eastAsia"/>
          <w:sz w:val="28"/>
          <w:szCs w:val="28"/>
        </w:rPr>
        <w:t>，以均衡醫療機構醫師人力，補實護理人力缺額，提升整體醫療服務品質</w:t>
      </w:r>
      <w:r w:rsidR="00EF7CF3" w:rsidRPr="00E17DB3">
        <w:rPr>
          <w:rFonts w:hAnsi="標楷體" w:hint="eastAsia"/>
          <w:sz w:val="28"/>
          <w:szCs w:val="28"/>
        </w:rPr>
        <w:t>。</w:t>
      </w:r>
    </w:p>
    <w:p w14:paraId="05725E93" w14:textId="426EB411" w:rsidR="00A24421" w:rsidRPr="00E17DB3" w:rsidRDefault="00F85FC9" w:rsidP="00833F66">
      <w:pPr>
        <w:pStyle w:val="17"/>
        <w:kinsoku/>
        <w:autoSpaceDE/>
        <w:autoSpaceDN/>
        <w:spacing w:beforeLines="10" w:before="36" w:line="510" w:lineRule="exact"/>
        <w:ind w:firstLineChars="450" w:firstLine="1260"/>
        <w:rPr>
          <w:rFonts w:hAnsi="標楷體"/>
          <w:sz w:val="28"/>
          <w:szCs w:val="28"/>
        </w:rPr>
      </w:pPr>
      <w:r w:rsidRPr="00E17DB3">
        <w:rPr>
          <w:rFonts w:hAnsi="標楷體" w:hint="eastAsia"/>
          <w:sz w:val="28"/>
        </w:rPr>
        <w:t xml:space="preserve">11.　</w:t>
      </w:r>
      <w:r w:rsidR="007E61AA" w:rsidRPr="007E61AA">
        <w:rPr>
          <w:rFonts w:hAnsi="標楷體" w:hint="eastAsia"/>
          <w:sz w:val="28"/>
          <w:szCs w:val="28"/>
        </w:rPr>
        <w:t>政府推動臺灣AI行動等計畫，促進</w:t>
      </w:r>
      <w:proofErr w:type="gramStart"/>
      <w:r w:rsidR="007E61AA" w:rsidRPr="007E61AA">
        <w:rPr>
          <w:rFonts w:hAnsi="標楷體" w:hint="eastAsia"/>
          <w:sz w:val="28"/>
          <w:szCs w:val="28"/>
        </w:rPr>
        <w:t>百工百業</w:t>
      </w:r>
      <w:proofErr w:type="gramEnd"/>
      <w:r w:rsidR="007E61AA" w:rsidRPr="007E61AA">
        <w:rPr>
          <w:rFonts w:hAnsi="標楷體" w:hint="eastAsia"/>
          <w:sz w:val="28"/>
          <w:szCs w:val="28"/>
        </w:rPr>
        <w:t>AI轉型，惟AI訓練資料受限著作權法相關規範，取用不易；公私部門持續</w:t>
      </w:r>
      <w:proofErr w:type="gramStart"/>
      <w:r w:rsidR="007E61AA" w:rsidRPr="007E61AA">
        <w:rPr>
          <w:rFonts w:hAnsi="標楷體" w:hint="eastAsia"/>
          <w:sz w:val="28"/>
          <w:szCs w:val="28"/>
        </w:rPr>
        <w:t>建置算力及</w:t>
      </w:r>
      <w:proofErr w:type="gramEnd"/>
      <w:r w:rsidR="007E61AA" w:rsidRPr="007E61AA">
        <w:rPr>
          <w:rFonts w:hAnsi="標楷體" w:hint="eastAsia"/>
          <w:sz w:val="28"/>
          <w:szCs w:val="28"/>
        </w:rPr>
        <w:t>資料中心，電力需求相對成長，電源開發或輸配電設施等重大興建</w:t>
      </w:r>
      <w:proofErr w:type="gramStart"/>
      <w:r w:rsidR="007E61AA" w:rsidRPr="007E61AA">
        <w:rPr>
          <w:rFonts w:hAnsi="標楷體" w:hint="eastAsia"/>
          <w:sz w:val="28"/>
          <w:szCs w:val="28"/>
        </w:rPr>
        <w:t>計畫間有執行</w:t>
      </w:r>
      <w:proofErr w:type="gramEnd"/>
      <w:r w:rsidR="007E61AA" w:rsidRPr="007E61AA">
        <w:rPr>
          <w:rFonts w:hAnsi="標楷體" w:hint="eastAsia"/>
          <w:sz w:val="28"/>
          <w:szCs w:val="28"/>
        </w:rPr>
        <w:t>進度落後情事；國家</w:t>
      </w:r>
      <w:proofErr w:type="gramStart"/>
      <w:r w:rsidR="007E61AA" w:rsidRPr="007E61AA">
        <w:rPr>
          <w:rFonts w:hAnsi="標楷體" w:hint="eastAsia"/>
          <w:sz w:val="28"/>
          <w:szCs w:val="28"/>
        </w:rPr>
        <w:t>級算力</w:t>
      </w:r>
      <w:proofErr w:type="gramEnd"/>
      <w:r w:rsidR="007E61AA" w:rsidRPr="007E61AA">
        <w:rPr>
          <w:rFonts w:hAnsi="標楷體" w:hint="eastAsia"/>
          <w:sz w:val="28"/>
          <w:szCs w:val="28"/>
        </w:rPr>
        <w:t>投資與配置策略仍待統籌謀劃等，恐影響計畫推動成效，允宜儘速完成相關法規調適作業、妥為規劃執行電力供應相關重大興建計畫，並建立跨</w:t>
      </w:r>
      <w:proofErr w:type="gramStart"/>
      <w:r w:rsidR="007E61AA" w:rsidRPr="007E61AA">
        <w:rPr>
          <w:rFonts w:hAnsi="標楷體" w:hint="eastAsia"/>
          <w:sz w:val="28"/>
          <w:szCs w:val="28"/>
        </w:rPr>
        <w:t>領域算力共享</w:t>
      </w:r>
      <w:proofErr w:type="gramEnd"/>
      <w:r w:rsidR="007E61AA" w:rsidRPr="007E61AA">
        <w:rPr>
          <w:rFonts w:hAnsi="標楷體" w:hint="eastAsia"/>
          <w:sz w:val="28"/>
          <w:szCs w:val="28"/>
        </w:rPr>
        <w:t>網絡及應用體系，以確保政府資源有效運用，增進財務效能</w:t>
      </w:r>
      <w:r w:rsidR="00EF7CF3" w:rsidRPr="00E17DB3">
        <w:rPr>
          <w:rFonts w:hAnsi="標楷體" w:hint="eastAsia"/>
          <w:sz w:val="28"/>
          <w:szCs w:val="28"/>
        </w:rPr>
        <w:t>。</w:t>
      </w:r>
    </w:p>
    <w:p w14:paraId="0FA2D904" w14:textId="1C3AEEA1" w:rsidR="00A24421" w:rsidRDefault="004429C8" w:rsidP="00833F66">
      <w:pPr>
        <w:pStyle w:val="17"/>
        <w:tabs>
          <w:tab w:val="left" w:pos="1985"/>
        </w:tabs>
        <w:kinsoku/>
        <w:autoSpaceDE/>
        <w:autoSpaceDN/>
        <w:spacing w:beforeLines="10" w:before="36" w:line="512" w:lineRule="exact"/>
        <w:ind w:firstLineChars="450" w:firstLine="1260"/>
        <w:rPr>
          <w:rFonts w:hAnsi="標楷體"/>
          <w:sz w:val="28"/>
          <w:szCs w:val="28"/>
        </w:rPr>
      </w:pPr>
      <w:r w:rsidRPr="00E17DB3">
        <w:rPr>
          <w:rFonts w:hAnsi="標楷體" w:hint="eastAsia"/>
          <w:sz w:val="28"/>
          <w:szCs w:val="28"/>
        </w:rPr>
        <w:t>12.</w:t>
      </w:r>
      <w:bookmarkStart w:id="0" w:name="_Hlk233464523"/>
      <w:r w:rsidRPr="00E17DB3">
        <w:rPr>
          <w:rFonts w:hAnsi="標楷體" w:hint="eastAsia"/>
          <w:sz w:val="28"/>
          <w:szCs w:val="28"/>
        </w:rPr>
        <w:t xml:space="preserve">　</w:t>
      </w:r>
      <w:bookmarkEnd w:id="0"/>
      <w:r w:rsidR="007E61AA" w:rsidRPr="007E61AA">
        <w:rPr>
          <w:rFonts w:hAnsi="標楷體" w:hint="eastAsia"/>
          <w:sz w:val="28"/>
          <w:szCs w:val="28"/>
        </w:rPr>
        <w:t>政府為強化通訊網路韌性，積極推動多項低軌衛星產業發展與應用實證計畫，惟因通訊酬載研發遭遇瓶頸及採購進度延遲，未能如期達成原定目標；又未妥為規劃各衛星</w:t>
      </w:r>
      <w:proofErr w:type="gramStart"/>
      <w:r w:rsidR="007E61AA" w:rsidRPr="007E61AA">
        <w:rPr>
          <w:rFonts w:hAnsi="標楷體" w:hint="eastAsia"/>
          <w:sz w:val="28"/>
          <w:szCs w:val="28"/>
        </w:rPr>
        <w:t>站點維運</w:t>
      </w:r>
      <w:proofErr w:type="gramEnd"/>
      <w:r w:rsidR="007E61AA" w:rsidRPr="007E61AA">
        <w:rPr>
          <w:rFonts w:hAnsi="標楷體" w:hint="eastAsia"/>
          <w:sz w:val="28"/>
          <w:szCs w:val="28"/>
        </w:rPr>
        <w:t>預算來源，無法確保已建置完成之設備妥善運作，且存有頻寬</w:t>
      </w:r>
      <w:proofErr w:type="gramStart"/>
      <w:r w:rsidR="007E61AA" w:rsidRPr="007E61AA">
        <w:rPr>
          <w:rFonts w:hAnsi="標楷體" w:hint="eastAsia"/>
          <w:sz w:val="28"/>
          <w:szCs w:val="28"/>
        </w:rPr>
        <w:t>及資安防護</w:t>
      </w:r>
      <w:proofErr w:type="gramEnd"/>
      <w:r w:rsidR="007E61AA" w:rsidRPr="007E61AA">
        <w:rPr>
          <w:rFonts w:hAnsi="標楷體" w:hint="eastAsia"/>
          <w:sz w:val="28"/>
          <w:szCs w:val="28"/>
        </w:rPr>
        <w:t>不足之疑慮，允宜妥適規劃後續低軌衛星發展策略與期程，並確保衛星站點正常運作、適時引進新興低軌衛星網路及</w:t>
      </w:r>
      <w:proofErr w:type="gramStart"/>
      <w:r w:rsidR="007E61AA" w:rsidRPr="007E61AA">
        <w:rPr>
          <w:rFonts w:hAnsi="標楷體" w:hint="eastAsia"/>
          <w:sz w:val="28"/>
          <w:szCs w:val="28"/>
        </w:rPr>
        <w:t>提升資安防護</w:t>
      </w:r>
      <w:proofErr w:type="gramEnd"/>
      <w:r w:rsidR="007E61AA" w:rsidRPr="007E61AA">
        <w:rPr>
          <w:rFonts w:hAnsi="標楷體" w:hint="eastAsia"/>
          <w:sz w:val="28"/>
          <w:szCs w:val="28"/>
        </w:rPr>
        <w:t>層級與涵蓋範圍，</w:t>
      </w:r>
      <w:proofErr w:type="gramStart"/>
      <w:r w:rsidR="007E61AA" w:rsidRPr="007E61AA">
        <w:rPr>
          <w:rFonts w:hAnsi="標楷體" w:hint="eastAsia"/>
          <w:sz w:val="28"/>
          <w:szCs w:val="28"/>
        </w:rPr>
        <w:t>俾</w:t>
      </w:r>
      <w:proofErr w:type="gramEnd"/>
      <w:r w:rsidR="007E61AA" w:rsidRPr="007E61AA">
        <w:rPr>
          <w:rFonts w:hAnsi="標楷體" w:hint="eastAsia"/>
          <w:sz w:val="28"/>
          <w:szCs w:val="28"/>
        </w:rPr>
        <w:t>提高政府資源運用效益，增進財務效能</w:t>
      </w:r>
      <w:r w:rsidR="00EF7CF3" w:rsidRPr="00E17DB3">
        <w:rPr>
          <w:rFonts w:hAnsi="標楷體" w:hint="eastAsia"/>
          <w:sz w:val="28"/>
          <w:szCs w:val="28"/>
        </w:rPr>
        <w:t>。</w:t>
      </w:r>
    </w:p>
    <w:p w14:paraId="1BE14732" w14:textId="0192DE3B" w:rsidR="007E61AA" w:rsidRDefault="007E61AA" w:rsidP="00833F66">
      <w:pPr>
        <w:pStyle w:val="17"/>
        <w:tabs>
          <w:tab w:val="left" w:pos="1985"/>
        </w:tabs>
        <w:kinsoku/>
        <w:autoSpaceDE/>
        <w:autoSpaceDN/>
        <w:spacing w:beforeLines="10" w:before="36" w:line="512" w:lineRule="exact"/>
        <w:ind w:firstLineChars="450" w:firstLine="1260"/>
        <w:rPr>
          <w:rFonts w:hAnsi="標楷體"/>
          <w:sz w:val="28"/>
          <w:szCs w:val="28"/>
        </w:rPr>
      </w:pPr>
      <w:bookmarkStart w:id="1" w:name="_Hlk234221189"/>
      <w:r>
        <w:rPr>
          <w:rFonts w:hAnsi="標楷體" w:hint="eastAsia"/>
          <w:sz w:val="28"/>
          <w:szCs w:val="28"/>
        </w:rPr>
        <w:t>13.</w:t>
      </w:r>
      <w:r w:rsidR="00D87A21">
        <w:rPr>
          <w:rFonts w:hAnsi="標楷體" w:hint="eastAsia"/>
          <w:sz w:val="28"/>
          <w:szCs w:val="28"/>
        </w:rPr>
        <w:t xml:space="preserve">　</w:t>
      </w:r>
      <w:r w:rsidRPr="007E61AA">
        <w:rPr>
          <w:rFonts w:hAnsi="標楷體" w:hint="eastAsia"/>
          <w:sz w:val="28"/>
          <w:szCs w:val="28"/>
        </w:rPr>
        <w:t>政府為</w:t>
      </w:r>
      <w:bookmarkEnd w:id="1"/>
      <w:r w:rsidRPr="007E61AA">
        <w:rPr>
          <w:rFonts w:hAnsi="標楷體" w:hint="eastAsia"/>
          <w:sz w:val="28"/>
          <w:szCs w:val="28"/>
        </w:rPr>
        <w:t>促進全民運動，發展運動之教育、競技、產業與外交，於114年9月9日成立運動部，開啟全民運動新紀元，惟歷年推動體育運動發展之</w:t>
      </w:r>
      <w:proofErr w:type="gramStart"/>
      <w:r w:rsidRPr="007E61AA">
        <w:rPr>
          <w:rFonts w:hAnsi="標楷體" w:hint="eastAsia"/>
          <w:sz w:val="28"/>
          <w:szCs w:val="28"/>
        </w:rPr>
        <w:t>執行面潛存</w:t>
      </w:r>
      <w:proofErr w:type="gramEnd"/>
      <w:r w:rsidRPr="007E61AA">
        <w:rPr>
          <w:rFonts w:hAnsi="標楷體" w:hint="eastAsia"/>
          <w:sz w:val="28"/>
          <w:szCs w:val="28"/>
        </w:rPr>
        <w:t>諸多缺失，立法機關及</w:t>
      </w:r>
      <w:proofErr w:type="gramStart"/>
      <w:r w:rsidRPr="007E61AA">
        <w:rPr>
          <w:rFonts w:hAnsi="標楷體" w:hint="eastAsia"/>
          <w:sz w:val="28"/>
          <w:szCs w:val="28"/>
        </w:rPr>
        <w:t>輿論間有訾議</w:t>
      </w:r>
      <w:proofErr w:type="gramEnd"/>
      <w:r w:rsidRPr="007E61AA">
        <w:rPr>
          <w:rFonts w:hAnsi="標楷體" w:hint="eastAsia"/>
          <w:sz w:val="28"/>
          <w:szCs w:val="28"/>
        </w:rPr>
        <w:t>，允宜督促</w:t>
      </w:r>
      <w:proofErr w:type="gramStart"/>
      <w:r w:rsidRPr="007E61AA">
        <w:rPr>
          <w:rFonts w:hAnsi="標楷體" w:hint="eastAsia"/>
          <w:sz w:val="28"/>
          <w:szCs w:val="28"/>
        </w:rPr>
        <w:t>運動部從制度</w:t>
      </w:r>
      <w:proofErr w:type="gramEnd"/>
      <w:r w:rsidRPr="007E61AA">
        <w:rPr>
          <w:rFonts w:hAnsi="標楷體" w:hint="eastAsia"/>
          <w:sz w:val="28"/>
          <w:szCs w:val="28"/>
        </w:rPr>
        <w:t>面及執行面全面檢討</w:t>
      </w:r>
      <w:proofErr w:type="gramStart"/>
      <w:r w:rsidRPr="007E61AA">
        <w:rPr>
          <w:rFonts w:hAnsi="標楷體" w:hint="eastAsia"/>
          <w:sz w:val="28"/>
          <w:szCs w:val="28"/>
        </w:rPr>
        <w:t>研</w:t>
      </w:r>
      <w:proofErr w:type="gramEnd"/>
      <w:r w:rsidRPr="007E61AA">
        <w:rPr>
          <w:rFonts w:hAnsi="標楷體" w:hint="eastAsia"/>
          <w:sz w:val="28"/>
          <w:szCs w:val="28"/>
        </w:rPr>
        <w:t>謀改善，尤須強化計畫型補助款及受補助體育團體之監督考核作為，促請建立健全財務管理及內部控制制度，</w:t>
      </w:r>
      <w:proofErr w:type="gramStart"/>
      <w:r w:rsidRPr="007E61AA">
        <w:rPr>
          <w:rFonts w:hAnsi="標楷體" w:hint="eastAsia"/>
          <w:sz w:val="28"/>
          <w:szCs w:val="28"/>
        </w:rPr>
        <w:t>俾</w:t>
      </w:r>
      <w:proofErr w:type="gramEnd"/>
      <w:r w:rsidRPr="007E61AA">
        <w:rPr>
          <w:rFonts w:hAnsi="標楷體" w:hint="eastAsia"/>
          <w:sz w:val="28"/>
          <w:szCs w:val="28"/>
        </w:rPr>
        <w:t>提升補助經費執行效益及減少不經濟支出</w:t>
      </w:r>
      <w:r w:rsidR="0016095A">
        <w:rPr>
          <w:rFonts w:ascii="新細明體" w:eastAsia="新細明體" w:hAnsi="新細明體" w:hint="eastAsia"/>
          <w:sz w:val="28"/>
          <w:szCs w:val="28"/>
        </w:rPr>
        <w:t>。</w:t>
      </w:r>
    </w:p>
    <w:p w14:paraId="7A642F1C" w14:textId="2F800F8C" w:rsidR="0016095A" w:rsidRPr="007E61AA" w:rsidRDefault="001170E1" w:rsidP="00833F66">
      <w:pPr>
        <w:pStyle w:val="17"/>
        <w:tabs>
          <w:tab w:val="left" w:pos="1985"/>
        </w:tabs>
        <w:kinsoku/>
        <w:autoSpaceDE/>
        <w:autoSpaceDN/>
        <w:spacing w:beforeLines="10" w:before="36" w:line="510" w:lineRule="exact"/>
        <w:ind w:firstLineChars="450" w:firstLine="1260"/>
        <w:rPr>
          <w:rFonts w:hAnsi="標楷體"/>
          <w:sz w:val="28"/>
        </w:rPr>
      </w:pPr>
      <w:r>
        <w:rPr>
          <w:rFonts w:hAnsi="標楷體" w:hint="eastAsia"/>
          <w:sz w:val="28"/>
          <w:szCs w:val="28"/>
        </w:rPr>
        <w:t>14.　中央</w:t>
      </w:r>
      <w:r w:rsidRPr="007E61AA">
        <w:rPr>
          <w:rFonts w:hAnsi="標楷體" w:hint="eastAsia"/>
          <w:sz w:val="28"/>
          <w:szCs w:val="28"/>
        </w:rPr>
        <w:t>政府為</w:t>
      </w:r>
      <w:r w:rsidR="0016095A" w:rsidRPr="0016095A">
        <w:rPr>
          <w:rFonts w:hAnsi="標楷體" w:hint="eastAsia"/>
          <w:sz w:val="28"/>
          <w:szCs w:val="28"/>
        </w:rPr>
        <w:t>協助地方財政及均衡區域發展，透過補助款</w:t>
      </w:r>
      <w:proofErr w:type="gramStart"/>
      <w:r w:rsidR="0016095A" w:rsidRPr="0016095A">
        <w:rPr>
          <w:rFonts w:hAnsi="標楷體" w:hint="eastAsia"/>
          <w:sz w:val="28"/>
          <w:szCs w:val="28"/>
        </w:rPr>
        <w:t>挹</w:t>
      </w:r>
      <w:proofErr w:type="gramEnd"/>
      <w:r w:rsidR="0016095A" w:rsidRPr="0016095A">
        <w:rPr>
          <w:rFonts w:hAnsi="標楷體" w:hint="eastAsia"/>
          <w:sz w:val="28"/>
          <w:szCs w:val="28"/>
        </w:rPr>
        <w:t>注地方建設，惟部分市縣政府計畫實施成效或預算執行率偏低，評鑑結果卻呈高分，又部分補助計畫之規劃評估等作業</w:t>
      </w:r>
      <w:proofErr w:type="gramStart"/>
      <w:r w:rsidR="0016095A" w:rsidRPr="0016095A">
        <w:rPr>
          <w:rFonts w:hAnsi="標楷體" w:hint="eastAsia"/>
          <w:sz w:val="28"/>
          <w:szCs w:val="28"/>
        </w:rPr>
        <w:t>未盡周妥</w:t>
      </w:r>
      <w:proofErr w:type="gramEnd"/>
      <w:r w:rsidR="0016095A" w:rsidRPr="0016095A">
        <w:rPr>
          <w:rFonts w:hAnsi="標楷體" w:hint="eastAsia"/>
          <w:sz w:val="28"/>
          <w:szCs w:val="28"/>
        </w:rPr>
        <w:t>，</w:t>
      </w:r>
      <w:proofErr w:type="gramStart"/>
      <w:r w:rsidR="0016095A" w:rsidRPr="0016095A">
        <w:rPr>
          <w:rFonts w:hAnsi="標楷體" w:hint="eastAsia"/>
          <w:sz w:val="28"/>
          <w:szCs w:val="28"/>
        </w:rPr>
        <w:t>間有部分</w:t>
      </w:r>
      <w:proofErr w:type="gramEnd"/>
      <w:r w:rsidR="0016095A" w:rsidRPr="0016095A">
        <w:rPr>
          <w:rFonts w:hAnsi="標楷體" w:hint="eastAsia"/>
          <w:sz w:val="28"/>
          <w:szCs w:val="28"/>
        </w:rPr>
        <w:t>設施</w:t>
      </w:r>
      <w:proofErr w:type="gramStart"/>
      <w:r w:rsidR="0016095A" w:rsidRPr="0016095A">
        <w:rPr>
          <w:rFonts w:hAnsi="標楷體" w:hint="eastAsia"/>
          <w:sz w:val="28"/>
          <w:szCs w:val="28"/>
        </w:rPr>
        <w:t>未妥籌維運</w:t>
      </w:r>
      <w:proofErr w:type="gramEnd"/>
      <w:r w:rsidR="0016095A" w:rsidRPr="0016095A">
        <w:rPr>
          <w:rFonts w:hAnsi="標楷體" w:hint="eastAsia"/>
          <w:sz w:val="28"/>
          <w:szCs w:val="28"/>
        </w:rPr>
        <w:t>經費，或未</w:t>
      </w:r>
      <w:r w:rsidR="0016095A" w:rsidRPr="0016095A">
        <w:rPr>
          <w:rFonts w:hAnsi="標楷體" w:hint="eastAsia"/>
          <w:sz w:val="28"/>
          <w:szCs w:val="28"/>
        </w:rPr>
        <w:lastRenderedPageBreak/>
        <w:t>有效排除阻礙營運因素，肇致</w:t>
      </w:r>
      <w:proofErr w:type="gramStart"/>
      <w:r w:rsidR="0016095A" w:rsidRPr="0016095A">
        <w:rPr>
          <w:rFonts w:hAnsi="標楷體" w:hint="eastAsia"/>
          <w:sz w:val="28"/>
          <w:szCs w:val="28"/>
        </w:rPr>
        <w:t>完工後低度</w:t>
      </w:r>
      <w:proofErr w:type="gramEnd"/>
      <w:r w:rsidR="0016095A" w:rsidRPr="0016095A">
        <w:rPr>
          <w:rFonts w:hAnsi="標楷體" w:hint="eastAsia"/>
          <w:sz w:val="28"/>
          <w:szCs w:val="28"/>
        </w:rPr>
        <w:t>利用等，允宜督促主管機關及市縣政府</w:t>
      </w:r>
      <w:proofErr w:type="gramStart"/>
      <w:r w:rsidR="0016095A" w:rsidRPr="0016095A">
        <w:rPr>
          <w:rFonts w:hAnsi="標楷體" w:hint="eastAsia"/>
          <w:sz w:val="28"/>
          <w:szCs w:val="28"/>
        </w:rPr>
        <w:t>研</w:t>
      </w:r>
      <w:proofErr w:type="gramEnd"/>
      <w:r w:rsidR="0016095A" w:rsidRPr="0016095A">
        <w:rPr>
          <w:rFonts w:hAnsi="標楷體" w:hint="eastAsia"/>
          <w:sz w:val="28"/>
          <w:szCs w:val="28"/>
        </w:rPr>
        <w:t>謀改善，以提升經費效能。</w:t>
      </w:r>
    </w:p>
    <w:p w14:paraId="756C16FD" w14:textId="77777777" w:rsidR="006B3A5B" w:rsidRPr="00E17DB3" w:rsidRDefault="006B3A5B" w:rsidP="00833F66">
      <w:pPr>
        <w:pStyle w:val="aff0"/>
        <w:kinsoku/>
        <w:autoSpaceDE/>
        <w:autoSpaceDN/>
        <w:spacing w:beforeLines="20" w:before="72" w:afterLines="20" w:after="72" w:line="520" w:lineRule="exact"/>
        <w:ind w:leftChars="0" w:left="0" w:firstLineChars="200" w:firstLine="641"/>
        <w:rPr>
          <w:rFonts w:hAnsi="標楷體"/>
        </w:rPr>
      </w:pPr>
      <w:r w:rsidRPr="00E17DB3">
        <w:rPr>
          <w:rFonts w:hAnsi="標楷體" w:hint="eastAsia"/>
        </w:rPr>
        <w:t>（二）　未盡職責或效能過低事項之查報</w:t>
      </w:r>
    </w:p>
    <w:p w14:paraId="47FB4EAC" w14:textId="47D9CDA0" w:rsidR="00A50EF0" w:rsidRDefault="00A50EF0" w:rsidP="00833F66">
      <w:pPr>
        <w:pStyle w:val="aff6"/>
        <w:overflowPunct w:val="0"/>
        <w:spacing w:beforeLines="10" w:before="36" w:line="512" w:lineRule="exact"/>
        <w:ind w:firstLine="560"/>
        <w:rPr>
          <w:rFonts w:hAnsi="標楷體"/>
        </w:rPr>
      </w:pPr>
      <w:r w:rsidRPr="00A50EF0">
        <w:rPr>
          <w:rFonts w:hAnsi="標楷體" w:hint="eastAsia"/>
        </w:rPr>
        <w:t>考核各機關施政績效、各國營事業及各基金營運績效，認為有未盡職責或效能過低情事，經於</w:t>
      </w:r>
      <w:proofErr w:type="gramStart"/>
      <w:r w:rsidRPr="00A50EF0">
        <w:rPr>
          <w:rFonts w:hAnsi="標楷體" w:hint="eastAsia"/>
        </w:rPr>
        <w:t>114</w:t>
      </w:r>
      <w:proofErr w:type="gramEnd"/>
      <w:r w:rsidRPr="00A50EF0">
        <w:rPr>
          <w:rFonts w:hAnsi="標楷體" w:hint="eastAsia"/>
        </w:rPr>
        <w:t>年度依審計法第69條第1項前段規定通知其上級機關長官，並報告監察院者計29件（陳報期間為114年1月1日至12月31日）。茲分述如次：</w:t>
      </w:r>
    </w:p>
    <w:p w14:paraId="1DFE50E2" w14:textId="0516B590" w:rsidR="00A50EF0" w:rsidRPr="00443927" w:rsidRDefault="00A50EF0" w:rsidP="00833F66">
      <w:pPr>
        <w:pStyle w:val="17"/>
        <w:kinsoku/>
        <w:autoSpaceDE/>
        <w:autoSpaceDN/>
        <w:spacing w:line="512" w:lineRule="exact"/>
        <w:ind w:firstLineChars="450" w:firstLine="1261"/>
        <w:rPr>
          <w:rFonts w:hAnsi="標楷體"/>
          <w:b/>
          <w:snapToGrid/>
          <w:sz w:val="28"/>
          <w:szCs w:val="28"/>
        </w:rPr>
      </w:pPr>
      <w:r w:rsidRPr="00443927">
        <w:rPr>
          <w:rFonts w:hAnsi="標楷體" w:hint="eastAsia"/>
          <w:b/>
          <w:snapToGrid/>
          <w:sz w:val="28"/>
          <w:szCs w:val="28"/>
        </w:rPr>
        <w:t xml:space="preserve">1.　</w:t>
      </w:r>
      <w:r w:rsidRPr="00443927">
        <w:rPr>
          <w:rFonts w:hAnsi="標楷體" w:hint="eastAsia"/>
          <w:b/>
          <w:sz w:val="28"/>
          <w:szCs w:val="28"/>
        </w:rPr>
        <w:t>中央研究院辦理國家生技研究園區生物安全第三等級實驗室優化工程，</w:t>
      </w:r>
      <w:r w:rsidRPr="00443927">
        <w:rPr>
          <w:rFonts w:hAnsi="標楷體" w:hint="eastAsia"/>
          <w:sz w:val="28"/>
          <w:szCs w:val="28"/>
        </w:rPr>
        <w:t>計畫總經費合計2億9,287萬元，</w:t>
      </w:r>
      <w:r w:rsidRPr="006C1CE3">
        <w:rPr>
          <w:rFonts w:hAnsi="標楷體" w:hint="eastAsia"/>
          <w:sz w:val="28"/>
          <w:szCs w:val="28"/>
        </w:rPr>
        <w:t>核有未</w:t>
      </w:r>
      <w:r w:rsidR="001170E1" w:rsidRPr="006C1CE3">
        <w:rPr>
          <w:rFonts w:hAnsi="標楷體" w:hint="eastAsia"/>
          <w:sz w:val="28"/>
          <w:szCs w:val="28"/>
        </w:rPr>
        <w:t>事先</w:t>
      </w:r>
      <w:r w:rsidRPr="006C1CE3">
        <w:rPr>
          <w:rFonts w:hAnsi="標楷體" w:hint="eastAsia"/>
          <w:sz w:val="28"/>
          <w:szCs w:val="28"/>
        </w:rPr>
        <w:t>衡酌將來法規演變及適用性，確實檢討實驗室長期營運及安全維護需求，</w:t>
      </w:r>
      <w:proofErr w:type="gramStart"/>
      <w:r w:rsidRPr="006C1CE3">
        <w:rPr>
          <w:rFonts w:hAnsi="標楷體" w:hint="eastAsia"/>
          <w:sz w:val="28"/>
          <w:szCs w:val="28"/>
        </w:rPr>
        <w:t>迨</w:t>
      </w:r>
      <w:proofErr w:type="gramEnd"/>
      <w:r w:rsidRPr="006C1CE3">
        <w:rPr>
          <w:rFonts w:hAnsi="標楷體" w:hint="eastAsia"/>
          <w:sz w:val="28"/>
          <w:szCs w:val="28"/>
        </w:rPr>
        <w:t>至統包商提出</w:t>
      </w:r>
      <w:r w:rsidRPr="00443927">
        <w:rPr>
          <w:rFonts w:hAnsi="標楷體" w:hint="eastAsia"/>
          <w:sz w:val="28"/>
          <w:szCs w:val="28"/>
        </w:rPr>
        <w:t>細部設計及歷經2次審查後，始大幅修正設計內容等，</w:t>
      </w:r>
      <w:proofErr w:type="gramStart"/>
      <w:r w:rsidRPr="00443927">
        <w:rPr>
          <w:rFonts w:hAnsi="標楷體" w:hint="eastAsia"/>
          <w:sz w:val="28"/>
          <w:szCs w:val="28"/>
        </w:rPr>
        <w:t>致展延</w:t>
      </w:r>
      <w:proofErr w:type="gramEnd"/>
      <w:r w:rsidRPr="00443927">
        <w:rPr>
          <w:rFonts w:hAnsi="標楷體" w:hint="eastAsia"/>
          <w:sz w:val="28"/>
          <w:szCs w:val="28"/>
        </w:rPr>
        <w:t>工期逾1年，復未督促專案管理廠商確實管控各項設計及施工里程碑，逾期天數超逾200日，致5千餘萬元儀器持續閒置；另先向主管機關申請啟用1間實驗室，惟未督導專案管理廠商完備相關送審文件，亦未依委員審查意見妥為檢討</w:t>
      </w:r>
      <w:proofErr w:type="gramStart"/>
      <w:r w:rsidRPr="00443927">
        <w:rPr>
          <w:rFonts w:hAnsi="標楷體" w:hint="eastAsia"/>
          <w:sz w:val="28"/>
          <w:szCs w:val="28"/>
        </w:rPr>
        <w:t>釐</w:t>
      </w:r>
      <w:proofErr w:type="gramEnd"/>
      <w:r w:rsidRPr="00443927">
        <w:rPr>
          <w:rFonts w:hAnsi="標楷體" w:hint="eastAsia"/>
          <w:sz w:val="28"/>
          <w:szCs w:val="28"/>
        </w:rPr>
        <w:t>清，經數次書面審查及現地查核，仍有部分事項待改正等，歷時年餘仍未獲核准啟用，且其餘4間實驗室尚未送審，整體啟用時程未定，影響研發服務量能之提升及充裕園區自主經營收入之目標。（</w:t>
      </w:r>
      <w:r w:rsidRPr="00443927">
        <w:rPr>
          <w:rFonts w:hAnsi="標楷體" w:hint="eastAsia"/>
          <w:snapToGrid/>
          <w:sz w:val="28"/>
          <w:szCs w:val="28"/>
        </w:rPr>
        <w:t>普通公務</w:t>
      </w:r>
      <w:r w:rsidRPr="00443927">
        <w:rPr>
          <w:rFonts w:hAnsi="標楷體" w:hint="eastAsia"/>
          <w:sz w:val="28"/>
          <w:szCs w:val="28"/>
        </w:rPr>
        <w:t>）</w:t>
      </w:r>
    </w:p>
    <w:p w14:paraId="4071B1E9" w14:textId="77777777" w:rsidR="00A50EF0" w:rsidRPr="00443927" w:rsidRDefault="00A50EF0" w:rsidP="00833F66">
      <w:pPr>
        <w:pStyle w:val="17"/>
        <w:kinsoku/>
        <w:autoSpaceDE/>
        <w:autoSpaceDN/>
        <w:spacing w:line="512" w:lineRule="exact"/>
        <w:ind w:firstLineChars="450" w:firstLine="1261"/>
        <w:rPr>
          <w:rFonts w:hAnsi="標楷體"/>
          <w:sz w:val="28"/>
          <w:szCs w:val="28"/>
        </w:rPr>
      </w:pPr>
      <w:r w:rsidRPr="00443927">
        <w:rPr>
          <w:rFonts w:hAnsi="標楷體"/>
          <w:b/>
          <w:snapToGrid/>
          <w:sz w:val="28"/>
          <w:szCs w:val="28"/>
        </w:rPr>
        <w:t>2</w:t>
      </w:r>
      <w:r w:rsidRPr="00443927">
        <w:rPr>
          <w:rFonts w:hAnsi="標楷體" w:hint="eastAsia"/>
          <w:b/>
          <w:snapToGrid/>
          <w:sz w:val="28"/>
          <w:szCs w:val="28"/>
        </w:rPr>
        <w:t xml:space="preserve">.　</w:t>
      </w:r>
      <w:r w:rsidRPr="00443927">
        <w:rPr>
          <w:rFonts w:hAnsi="標楷體" w:hint="eastAsia"/>
          <w:b/>
          <w:sz w:val="28"/>
          <w:szCs w:val="28"/>
        </w:rPr>
        <w:t>中央選舉委員會辦理</w:t>
      </w:r>
      <w:proofErr w:type="gramStart"/>
      <w:r w:rsidRPr="00443927">
        <w:rPr>
          <w:rFonts w:hAnsi="標楷體" w:hint="eastAsia"/>
          <w:b/>
          <w:sz w:val="28"/>
          <w:szCs w:val="28"/>
        </w:rPr>
        <w:t>110</w:t>
      </w:r>
      <w:proofErr w:type="gramEnd"/>
      <w:r w:rsidRPr="00443927">
        <w:rPr>
          <w:rFonts w:hAnsi="標楷體" w:hint="eastAsia"/>
          <w:b/>
          <w:sz w:val="28"/>
          <w:szCs w:val="28"/>
        </w:rPr>
        <w:t>年度全國性公民投票投（開）票所圈票</w:t>
      </w:r>
      <w:proofErr w:type="gramStart"/>
      <w:r w:rsidRPr="00443927">
        <w:rPr>
          <w:rFonts w:hAnsi="標楷體" w:hint="eastAsia"/>
          <w:b/>
          <w:sz w:val="28"/>
          <w:szCs w:val="28"/>
        </w:rPr>
        <w:t>處遮屏</w:t>
      </w:r>
      <w:proofErr w:type="gramEnd"/>
      <w:r w:rsidRPr="00443927">
        <w:rPr>
          <w:rFonts w:hAnsi="標楷體" w:hint="eastAsia"/>
          <w:b/>
          <w:sz w:val="28"/>
          <w:szCs w:val="28"/>
        </w:rPr>
        <w:t>採購及管理，</w:t>
      </w:r>
      <w:r w:rsidRPr="00443927">
        <w:rPr>
          <w:rFonts w:hAnsi="標楷體" w:hint="eastAsia"/>
          <w:sz w:val="28"/>
          <w:szCs w:val="28"/>
        </w:rPr>
        <w:t>核</w:t>
      </w:r>
      <w:proofErr w:type="gramStart"/>
      <w:r w:rsidRPr="00443927">
        <w:rPr>
          <w:rFonts w:hAnsi="標楷體" w:hint="eastAsia"/>
          <w:sz w:val="28"/>
          <w:szCs w:val="28"/>
        </w:rPr>
        <w:t>有未衡酌</w:t>
      </w:r>
      <w:proofErr w:type="gramEnd"/>
      <w:r w:rsidRPr="00443927">
        <w:rPr>
          <w:rFonts w:hAnsi="標楷體" w:hint="eastAsia"/>
          <w:sz w:val="28"/>
          <w:szCs w:val="28"/>
        </w:rPr>
        <w:t>相關選</w:t>
      </w:r>
      <w:proofErr w:type="gramStart"/>
      <w:r w:rsidRPr="00443927">
        <w:rPr>
          <w:rFonts w:hAnsi="標楷體" w:hint="eastAsia"/>
          <w:sz w:val="28"/>
          <w:szCs w:val="28"/>
        </w:rPr>
        <w:t>務</w:t>
      </w:r>
      <w:proofErr w:type="gramEnd"/>
      <w:r w:rsidRPr="00443927">
        <w:rPr>
          <w:rFonts w:hAnsi="標楷體" w:hint="eastAsia"/>
          <w:sz w:val="28"/>
          <w:szCs w:val="28"/>
        </w:rPr>
        <w:t>經驗及場地條件，本於專業判斷建請行政院審慎衡</w:t>
      </w:r>
      <w:proofErr w:type="gramStart"/>
      <w:r w:rsidRPr="00443927">
        <w:rPr>
          <w:rFonts w:hAnsi="標楷體" w:hint="eastAsia"/>
          <w:sz w:val="28"/>
          <w:szCs w:val="28"/>
        </w:rPr>
        <w:t>酌調升遮屏</w:t>
      </w:r>
      <w:proofErr w:type="gramEnd"/>
      <w:r w:rsidRPr="00443927">
        <w:rPr>
          <w:rFonts w:hAnsi="標楷體" w:hint="eastAsia"/>
          <w:sz w:val="28"/>
          <w:szCs w:val="28"/>
        </w:rPr>
        <w:t>設置標準之可行性及必要性，並妥為設算</w:t>
      </w:r>
      <w:proofErr w:type="gramStart"/>
      <w:r w:rsidRPr="00443927">
        <w:rPr>
          <w:rFonts w:hAnsi="標楷體" w:hint="eastAsia"/>
          <w:sz w:val="28"/>
          <w:szCs w:val="28"/>
        </w:rPr>
        <w:t>最</w:t>
      </w:r>
      <w:proofErr w:type="gramEnd"/>
      <w:r w:rsidRPr="00443927">
        <w:rPr>
          <w:rFonts w:hAnsi="標楷體" w:hint="eastAsia"/>
          <w:sz w:val="28"/>
          <w:szCs w:val="28"/>
        </w:rPr>
        <w:t>適購置數量，仍以全部投（開）票所均設置</w:t>
      </w:r>
      <w:proofErr w:type="gramStart"/>
      <w:r w:rsidRPr="00443927">
        <w:rPr>
          <w:rFonts w:hAnsi="標楷體" w:hint="eastAsia"/>
          <w:sz w:val="28"/>
          <w:szCs w:val="28"/>
        </w:rPr>
        <w:t>7個遮屏設算增</w:t>
      </w:r>
      <w:proofErr w:type="gramEnd"/>
      <w:r w:rsidRPr="00443927">
        <w:rPr>
          <w:rFonts w:hAnsi="標楷體" w:hint="eastAsia"/>
          <w:sz w:val="28"/>
          <w:szCs w:val="28"/>
        </w:rPr>
        <w:t>購數量，耗資1億613萬餘元，緊急採購26,</w:t>
      </w:r>
      <w:proofErr w:type="gramStart"/>
      <w:r w:rsidRPr="00443927">
        <w:rPr>
          <w:rFonts w:hAnsi="標楷體" w:hint="eastAsia"/>
          <w:sz w:val="28"/>
          <w:szCs w:val="28"/>
        </w:rPr>
        <w:t>000個遮屏派</w:t>
      </w:r>
      <w:proofErr w:type="gramEnd"/>
      <w:r w:rsidRPr="00443927">
        <w:rPr>
          <w:rFonts w:hAnsi="標楷體" w:hint="eastAsia"/>
          <w:sz w:val="28"/>
          <w:szCs w:val="28"/>
        </w:rPr>
        <w:t>發至各鄉（鎮、市、區）公所倉庫，致庫存數量超出合理備用範圍甚多，大部分投（開）票所受限場地無法足額配置，</w:t>
      </w:r>
      <w:proofErr w:type="gramStart"/>
      <w:r w:rsidRPr="00443927">
        <w:rPr>
          <w:rFonts w:hAnsi="標楷體" w:hint="eastAsia"/>
          <w:sz w:val="28"/>
          <w:szCs w:val="28"/>
        </w:rPr>
        <w:t>間有剩餘遮屏</w:t>
      </w:r>
      <w:proofErr w:type="gramEnd"/>
      <w:r w:rsidRPr="00443927">
        <w:rPr>
          <w:rFonts w:hAnsi="標楷體" w:hint="eastAsia"/>
          <w:sz w:val="28"/>
          <w:szCs w:val="28"/>
        </w:rPr>
        <w:t>存放倉庫迄未開封使用，以高出原採購單價</w:t>
      </w:r>
      <w:proofErr w:type="gramStart"/>
      <w:r w:rsidRPr="00443927">
        <w:rPr>
          <w:rFonts w:hAnsi="標楷體" w:hint="eastAsia"/>
          <w:sz w:val="28"/>
          <w:szCs w:val="28"/>
        </w:rPr>
        <w:t>8成</w:t>
      </w:r>
      <w:proofErr w:type="gramEnd"/>
      <w:r w:rsidRPr="00443927">
        <w:rPr>
          <w:rFonts w:hAnsi="標楷體" w:hint="eastAsia"/>
          <w:sz w:val="28"/>
          <w:szCs w:val="28"/>
        </w:rPr>
        <w:t>購置</w:t>
      </w:r>
      <w:proofErr w:type="gramStart"/>
      <w:r w:rsidRPr="00443927">
        <w:rPr>
          <w:rFonts w:hAnsi="標楷體" w:hint="eastAsia"/>
          <w:sz w:val="28"/>
          <w:szCs w:val="28"/>
        </w:rPr>
        <w:t>之遮屏</w:t>
      </w:r>
      <w:proofErr w:type="gramEnd"/>
      <w:r w:rsidRPr="00443927">
        <w:rPr>
          <w:rFonts w:hAnsi="標楷體" w:hint="eastAsia"/>
          <w:sz w:val="28"/>
          <w:szCs w:val="28"/>
        </w:rPr>
        <w:t>，未發揮應有緊急採購效益，增加不經濟支出及倉儲成本。（普通公務）</w:t>
      </w:r>
    </w:p>
    <w:p w14:paraId="64C3203E" w14:textId="77777777" w:rsidR="00A50EF0" w:rsidRPr="00443927" w:rsidRDefault="00A50EF0" w:rsidP="00833F66">
      <w:pPr>
        <w:pStyle w:val="17"/>
        <w:kinsoku/>
        <w:autoSpaceDE/>
        <w:autoSpaceDN/>
        <w:spacing w:line="512" w:lineRule="exact"/>
        <w:ind w:firstLineChars="450" w:firstLine="1261"/>
        <w:rPr>
          <w:rFonts w:hAnsi="標楷體"/>
          <w:spacing w:val="-4"/>
          <w:sz w:val="28"/>
          <w:szCs w:val="28"/>
        </w:rPr>
      </w:pPr>
      <w:r w:rsidRPr="00443927">
        <w:rPr>
          <w:rFonts w:hAnsi="標楷體" w:hint="eastAsia"/>
          <w:b/>
          <w:sz w:val="28"/>
          <w:szCs w:val="28"/>
        </w:rPr>
        <w:t>3.　原住民族委員會原住民族發展中心辦理臺灣原住民族文化</w:t>
      </w:r>
      <w:proofErr w:type="gramStart"/>
      <w:r w:rsidRPr="00443927">
        <w:rPr>
          <w:rFonts w:hAnsi="標楷體" w:hint="eastAsia"/>
          <w:b/>
          <w:sz w:val="28"/>
          <w:szCs w:val="28"/>
        </w:rPr>
        <w:t>園區綠珠雕琢</w:t>
      </w:r>
      <w:proofErr w:type="gramEnd"/>
      <w:r w:rsidRPr="00443927">
        <w:rPr>
          <w:rFonts w:hAnsi="標楷體" w:hint="eastAsia"/>
          <w:b/>
          <w:sz w:val="28"/>
          <w:szCs w:val="28"/>
        </w:rPr>
        <w:t>再造計畫，</w:t>
      </w:r>
      <w:r w:rsidRPr="00443927">
        <w:rPr>
          <w:rFonts w:hAnsi="標楷體" w:hint="eastAsia"/>
          <w:spacing w:val="-2"/>
          <w:sz w:val="28"/>
          <w:szCs w:val="28"/>
        </w:rPr>
        <w:t>計畫總經費15億5,190萬元，包括社會發展經費6億8,760萬</w:t>
      </w:r>
      <w:r w:rsidRPr="00443927">
        <w:rPr>
          <w:rFonts w:hAnsi="標楷體" w:hint="eastAsia"/>
          <w:spacing w:val="-2"/>
          <w:sz w:val="28"/>
          <w:szCs w:val="28"/>
        </w:rPr>
        <w:lastRenderedPageBreak/>
        <w:t>元，及公共建設經費8億6,430萬元，核有辦理臺灣原住民族文化</w:t>
      </w:r>
      <w:proofErr w:type="gramStart"/>
      <w:r w:rsidRPr="00443927">
        <w:rPr>
          <w:rFonts w:hAnsi="標楷體" w:hint="eastAsia"/>
          <w:spacing w:val="-2"/>
          <w:sz w:val="28"/>
          <w:szCs w:val="28"/>
        </w:rPr>
        <w:t>園區綠珠雕琢</w:t>
      </w:r>
      <w:proofErr w:type="gramEnd"/>
      <w:r w:rsidRPr="00443927">
        <w:rPr>
          <w:rFonts w:hAnsi="標楷體" w:hint="eastAsia"/>
          <w:spacing w:val="-2"/>
          <w:sz w:val="28"/>
          <w:szCs w:val="28"/>
        </w:rPr>
        <w:t>再造計畫公共建設部分，未於擬訂計畫時即妥善</w:t>
      </w:r>
      <w:proofErr w:type="gramStart"/>
      <w:r w:rsidRPr="00443927">
        <w:rPr>
          <w:rFonts w:hAnsi="標楷體" w:hint="eastAsia"/>
          <w:spacing w:val="-2"/>
          <w:sz w:val="28"/>
          <w:szCs w:val="28"/>
        </w:rPr>
        <w:t>研</w:t>
      </w:r>
      <w:proofErr w:type="gramEnd"/>
      <w:r w:rsidRPr="00443927">
        <w:rPr>
          <w:rFonts w:hAnsi="標楷體" w:hint="eastAsia"/>
          <w:spacing w:val="-2"/>
          <w:sz w:val="28"/>
          <w:szCs w:val="28"/>
        </w:rPr>
        <w:t>訂專案管理與環境影響評估等委託技術服務採購分標及招標策略，於計畫核定後1年5個月始啟動採購作業，</w:t>
      </w:r>
      <w:proofErr w:type="gramStart"/>
      <w:r w:rsidRPr="00443927">
        <w:rPr>
          <w:rFonts w:hAnsi="標楷體" w:hint="eastAsia"/>
          <w:spacing w:val="-2"/>
          <w:sz w:val="28"/>
          <w:szCs w:val="28"/>
        </w:rPr>
        <w:t>嗣</w:t>
      </w:r>
      <w:proofErr w:type="gramEnd"/>
      <w:r w:rsidRPr="00443927">
        <w:rPr>
          <w:rFonts w:hAnsi="標楷體" w:hint="eastAsia"/>
          <w:spacing w:val="-2"/>
          <w:sz w:val="28"/>
          <w:szCs w:val="28"/>
        </w:rPr>
        <w:t>招標文件訂定與流標後之檢討因應作業亦未</w:t>
      </w:r>
      <w:proofErr w:type="gramStart"/>
      <w:r w:rsidRPr="00443927">
        <w:rPr>
          <w:rFonts w:hAnsi="標楷體" w:hint="eastAsia"/>
          <w:spacing w:val="-2"/>
          <w:sz w:val="28"/>
          <w:szCs w:val="28"/>
        </w:rPr>
        <w:t>臻</w:t>
      </w:r>
      <w:proofErr w:type="gramEnd"/>
      <w:r w:rsidRPr="00443927">
        <w:rPr>
          <w:rFonts w:hAnsi="標楷體" w:hint="eastAsia"/>
          <w:spacing w:val="-2"/>
          <w:sz w:val="28"/>
          <w:szCs w:val="28"/>
        </w:rPr>
        <w:t>積極妥適，又耗時1年始完成委託專案管理與規劃採購案招標作業；</w:t>
      </w:r>
      <w:r w:rsidRPr="00443927">
        <w:rPr>
          <w:rFonts w:hAnsi="標楷體" w:hint="eastAsia"/>
          <w:spacing w:val="-3"/>
          <w:sz w:val="28"/>
          <w:szCs w:val="28"/>
        </w:rPr>
        <w:t>另未儘早辦理環境影響評估及水土保持計畫委託技術服務採購案，致完成水土保持作業時已較預定期程落後7個月餘，影響後續辦理各館舍整建工程期程；另辦理計畫項下歌舞館工程，未能於規劃階段即確認設施需求內容，進行翔實之調查與預測，</w:t>
      </w:r>
      <w:proofErr w:type="gramStart"/>
      <w:r w:rsidRPr="00443927">
        <w:rPr>
          <w:rFonts w:hAnsi="標楷體" w:hint="eastAsia"/>
          <w:spacing w:val="-3"/>
          <w:sz w:val="28"/>
          <w:szCs w:val="28"/>
        </w:rPr>
        <w:t>致須辦理</w:t>
      </w:r>
      <w:proofErr w:type="gramEnd"/>
      <w:r w:rsidRPr="00443927">
        <w:rPr>
          <w:rFonts w:hAnsi="標楷體" w:hint="eastAsia"/>
          <w:spacing w:val="-3"/>
          <w:sz w:val="28"/>
          <w:szCs w:val="28"/>
        </w:rPr>
        <w:t>多次細部設計審查與經費協調會議，以整合相關業務單位之需求與意見，且</w:t>
      </w:r>
      <w:proofErr w:type="gramStart"/>
      <w:r w:rsidRPr="00443927">
        <w:rPr>
          <w:rFonts w:hAnsi="標楷體" w:hint="eastAsia"/>
          <w:spacing w:val="-3"/>
          <w:sz w:val="28"/>
          <w:szCs w:val="28"/>
        </w:rPr>
        <w:t>未妥適控管</w:t>
      </w:r>
      <w:proofErr w:type="gramEnd"/>
      <w:r w:rsidRPr="00443927">
        <w:rPr>
          <w:rFonts w:hAnsi="標楷體" w:hint="eastAsia"/>
          <w:spacing w:val="-3"/>
          <w:sz w:val="28"/>
          <w:szCs w:val="28"/>
        </w:rPr>
        <w:t>作業期程，耗時11個月餘始完成細部設計作業，延宕歌舞館及整體計畫完工期程，較行政院核定執行時程，落後逾2年11個月餘，影響提升園區館舍功能及計畫目標之達成。（普通公務）</w:t>
      </w:r>
    </w:p>
    <w:p w14:paraId="2CB8DA3E" w14:textId="77777777" w:rsidR="00A50EF0" w:rsidRPr="00443927" w:rsidRDefault="00A50EF0" w:rsidP="00833F66">
      <w:pPr>
        <w:pStyle w:val="17"/>
        <w:kinsoku/>
        <w:autoSpaceDE/>
        <w:autoSpaceDN/>
        <w:spacing w:line="522" w:lineRule="exact"/>
        <w:ind w:firstLineChars="450" w:firstLine="1261"/>
        <w:rPr>
          <w:rFonts w:hAnsi="標楷體"/>
          <w:sz w:val="28"/>
          <w:szCs w:val="28"/>
        </w:rPr>
      </w:pPr>
      <w:r w:rsidRPr="00443927">
        <w:rPr>
          <w:rFonts w:hAnsi="標楷體" w:hint="eastAsia"/>
          <w:b/>
          <w:sz w:val="28"/>
          <w:szCs w:val="28"/>
        </w:rPr>
        <w:t>4.　考選部辦理國家考試闈場及數位多功能考場大樓建設計畫，</w:t>
      </w:r>
      <w:r w:rsidRPr="00443927">
        <w:rPr>
          <w:rFonts w:hAnsi="標楷體" w:hint="eastAsia"/>
          <w:sz w:val="28"/>
          <w:szCs w:val="28"/>
        </w:rPr>
        <w:t>計畫總經費19億5,264萬元，核有考選部申請撥用國有土地作為興建基地，未就部分土地存有占用情形，務實評估用地適當性，且接管後未積極排除占用，影響先期規劃作業之推展；又未審慎評估考場與試</w:t>
      </w:r>
      <w:proofErr w:type="gramStart"/>
      <w:r w:rsidRPr="00443927">
        <w:rPr>
          <w:rFonts w:hAnsi="標楷體" w:hint="eastAsia"/>
          <w:sz w:val="28"/>
          <w:szCs w:val="28"/>
        </w:rPr>
        <w:t>務</w:t>
      </w:r>
      <w:proofErr w:type="gramEnd"/>
      <w:r w:rsidRPr="00443927">
        <w:rPr>
          <w:rFonts w:hAnsi="標楷體" w:hint="eastAsia"/>
          <w:sz w:val="28"/>
          <w:szCs w:val="28"/>
        </w:rPr>
        <w:t>空間需求及設施使用效益，開發方向決策反覆，致土地撥用歷時10年6個月，興建計畫方獲行政院原則支持，延宕整體計畫期程；另辦理國家考試闈場及數位多功能考場新建工程，未確實辦理現有廳舍使用現況評估等前置作業，致興建計畫之必要性與規模屢遭質疑而經行政院</w:t>
      </w:r>
      <w:proofErr w:type="gramStart"/>
      <w:r w:rsidRPr="00443927">
        <w:rPr>
          <w:rFonts w:hAnsi="標楷體" w:hint="eastAsia"/>
          <w:sz w:val="28"/>
          <w:szCs w:val="28"/>
        </w:rPr>
        <w:t>多次審退</w:t>
      </w:r>
      <w:proofErr w:type="gramEnd"/>
      <w:r w:rsidRPr="00443927">
        <w:rPr>
          <w:rFonts w:hAnsi="標楷體" w:hint="eastAsia"/>
          <w:sz w:val="28"/>
          <w:szCs w:val="28"/>
        </w:rPr>
        <w:t>；復未積極辦理工程委託代辦、未詳實評估經費需求與市場行情，肇致計畫</w:t>
      </w:r>
      <w:proofErr w:type="gramStart"/>
      <w:r w:rsidRPr="00443927">
        <w:rPr>
          <w:rFonts w:hAnsi="標楷體" w:hint="eastAsia"/>
          <w:sz w:val="28"/>
          <w:szCs w:val="28"/>
        </w:rPr>
        <w:t>甫</w:t>
      </w:r>
      <w:proofErr w:type="gramEnd"/>
      <w:r w:rsidRPr="00443927">
        <w:rPr>
          <w:rFonts w:hAnsi="標楷體" w:hint="eastAsia"/>
          <w:sz w:val="28"/>
          <w:szCs w:val="28"/>
        </w:rPr>
        <w:t>獲行政院原則支持，即因經費需求大幅增加而須辦理計畫修正；又都市計畫審議階段未妥善</w:t>
      </w:r>
      <w:proofErr w:type="gramStart"/>
      <w:r w:rsidRPr="00443927">
        <w:rPr>
          <w:rFonts w:hAnsi="標楷體" w:hint="eastAsia"/>
          <w:sz w:val="28"/>
          <w:szCs w:val="28"/>
        </w:rPr>
        <w:t>研</w:t>
      </w:r>
      <w:proofErr w:type="gramEnd"/>
      <w:r w:rsidRPr="00443927">
        <w:rPr>
          <w:rFonts w:hAnsi="標楷體" w:hint="eastAsia"/>
          <w:sz w:val="28"/>
          <w:szCs w:val="28"/>
        </w:rPr>
        <w:t>議試卷運送之關鍵需求等情，均</w:t>
      </w:r>
      <w:proofErr w:type="gramStart"/>
      <w:r w:rsidRPr="00443927">
        <w:rPr>
          <w:rFonts w:hAnsi="標楷體" w:hint="eastAsia"/>
          <w:sz w:val="28"/>
          <w:szCs w:val="28"/>
        </w:rPr>
        <w:t>耽</w:t>
      </w:r>
      <w:proofErr w:type="gramEnd"/>
      <w:r w:rsidRPr="00443927">
        <w:rPr>
          <w:rFonts w:hAnsi="標楷體" w:hint="eastAsia"/>
          <w:sz w:val="28"/>
          <w:szCs w:val="28"/>
        </w:rPr>
        <w:t>延工程設計與發包施工作業，影響提升國家考試環境與服務品質之預期目標達成</w:t>
      </w:r>
      <w:r w:rsidRPr="00443927">
        <w:rPr>
          <w:rFonts w:hAnsi="標楷體" w:hint="eastAsia"/>
          <w:spacing w:val="-3"/>
          <w:sz w:val="28"/>
          <w:szCs w:val="28"/>
        </w:rPr>
        <w:t>。（</w:t>
      </w:r>
      <w:r w:rsidRPr="00443927">
        <w:rPr>
          <w:rFonts w:hAnsi="標楷體" w:hint="eastAsia"/>
          <w:snapToGrid/>
          <w:sz w:val="28"/>
          <w:szCs w:val="28"/>
        </w:rPr>
        <w:t>普通公務</w:t>
      </w:r>
      <w:r w:rsidRPr="00443927">
        <w:rPr>
          <w:rFonts w:hAnsi="標楷體" w:hint="eastAsia"/>
          <w:spacing w:val="-3"/>
          <w:sz w:val="28"/>
          <w:szCs w:val="28"/>
        </w:rPr>
        <w:t>）</w:t>
      </w:r>
    </w:p>
    <w:p w14:paraId="4A994FB2" w14:textId="77777777" w:rsidR="00A50EF0" w:rsidRPr="00443927" w:rsidRDefault="00A50EF0" w:rsidP="00833F66">
      <w:pPr>
        <w:pStyle w:val="17"/>
        <w:kinsoku/>
        <w:autoSpaceDE/>
        <w:autoSpaceDN/>
        <w:spacing w:line="522" w:lineRule="exact"/>
        <w:ind w:firstLineChars="450" w:firstLine="1261"/>
        <w:rPr>
          <w:rFonts w:hAnsi="標楷體"/>
          <w:sz w:val="28"/>
          <w:szCs w:val="28"/>
        </w:rPr>
      </w:pPr>
      <w:r w:rsidRPr="00443927">
        <w:rPr>
          <w:rFonts w:hAnsi="標楷體" w:hint="eastAsia"/>
          <w:b/>
          <w:sz w:val="28"/>
          <w:szCs w:val="28"/>
        </w:rPr>
        <w:t>5.　內政部國土管理署補助新竹市政府辦理</w:t>
      </w:r>
      <w:proofErr w:type="gramStart"/>
      <w:r w:rsidRPr="00443927">
        <w:rPr>
          <w:rFonts w:hAnsi="標楷體" w:hint="eastAsia"/>
          <w:b/>
          <w:sz w:val="28"/>
          <w:szCs w:val="28"/>
        </w:rPr>
        <w:t>客雅水資源回收</w:t>
      </w:r>
      <w:proofErr w:type="gramEnd"/>
      <w:r w:rsidRPr="00443927">
        <w:rPr>
          <w:rFonts w:hAnsi="標楷體" w:hint="eastAsia"/>
          <w:b/>
          <w:sz w:val="28"/>
          <w:szCs w:val="28"/>
        </w:rPr>
        <w:t>中心第二期擴建工程，</w:t>
      </w:r>
      <w:r w:rsidRPr="00443927">
        <w:rPr>
          <w:rFonts w:hAnsi="標楷體" w:hint="eastAsia"/>
          <w:sz w:val="28"/>
          <w:szCs w:val="28"/>
        </w:rPr>
        <w:t>核有該署為配合新竹科學園區再生水需求，未確認新竹縣政府財政負擔能力與推動意願，即先推動補助新竹市、縣政府之客雅、竹北及竹東等3座水資源回收中心興建再生水廠聯合供應再生水，並將第二期擴建工程暫緩執行，改納入客雅再生水廠</w:t>
      </w:r>
      <w:proofErr w:type="gramStart"/>
      <w:r w:rsidRPr="00443927">
        <w:rPr>
          <w:rFonts w:hAnsi="標楷體" w:hint="eastAsia"/>
          <w:sz w:val="28"/>
          <w:szCs w:val="28"/>
        </w:rPr>
        <w:t>併</w:t>
      </w:r>
      <w:proofErr w:type="gramEnd"/>
      <w:r w:rsidRPr="00443927">
        <w:rPr>
          <w:rFonts w:hAnsi="標楷體" w:hint="eastAsia"/>
          <w:sz w:val="28"/>
          <w:szCs w:val="28"/>
        </w:rPr>
        <w:t>同興建，惟因新竹縣政府無法配合推動，改由新竹市政府</w:t>
      </w:r>
      <w:r w:rsidRPr="00443927">
        <w:rPr>
          <w:rFonts w:hAnsi="標楷體" w:hint="eastAsia"/>
          <w:sz w:val="28"/>
          <w:szCs w:val="28"/>
        </w:rPr>
        <w:lastRenderedPageBreak/>
        <w:t>單獨興建客雅再生水廠（</w:t>
      </w:r>
      <w:proofErr w:type="gramStart"/>
      <w:r w:rsidRPr="00443927">
        <w:rPr>
          <w:rFonts w:hAnsi="標楷體" w:hint="eastAsia"/>
          <w:sz w:val="28"/>
          <w:szCs w:val="28"/>
        </w:rPr>
        <w:t>併</w:t>
      </w:r>
      <w:proofErr w:type="gramEnd"/>
      <w:r w:rsidRPr="00443927">
        <w:rPr>
          <w:rFonts w:hAnsi="標楷體" w:hint="eastAsia"/>
          <w:sz w:val="28"/>
          <w:szCs w:val="28"/>
        </w:rPr>
        <w:t>第二期擴建工程），致延遲擴建工程完工期程4年，影響民生污水處理</w:t>
      </w:r>
      <w:r w:rsidRPr="00443927">
        <w:rPr>
          <w:rFonts w:hAnsi="標楷體" w:hint="eastAsia"/>
          <w:kern w:val="2"/>
          <w:sz w:val="28"/>
          <w:szCs w:val="28"/>
        </w:rPr>
        <w:t>。</w:t>
      </w:r>
      <w:r w:rsidRPr="00443927">
        <w:rPr>
          <w:rFonts w:hAnsi="標楷體" w:hint="eastAsia"/>
          <w:sz w:val="28"/>
          <w:szCs w:val="28"/>
        </w:rPr>
        <w:t>（</w:t>
      </w:r>
      <w:r w:rsidRPr="00443927">
        <w:rPr>
          <w:rFonts w:hAnsi="標楷體" w:hint="eastAsia"/>
          <w:snapToGrid/>
          <w:sz w:val="28"/>
          <w:szCs w:val="28"/>
        </w:rPr>
        <w:t>普通公務</w:t>
      </w:r>
      <w:r w:rsidRPr="00443927">
        <w:rPr>
          <w:rFonts w:hAnsi="標楷體" w:hint="eastAsia"/>
          <w:sz w:val="28"/>
          <w:szCs w:val="28"/>
        </w:rPr>
        <w:t>）</w:t>
      </w:r>
    </w:p>
    <w:p w14:paraId="76932AF7"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t>6.　國防部海軍司令部</w:t>
      </w:r>
      <w:proofErr w:type="gramStart"/>
      <w:r w:rsidRPr="00443927">
        <w:rPr>
          <w:rFonts w:hAnsi="標楷體" w:hint="eastAsia"/>
          <w:b/>
          <w:sz w:val="28"/>
          <w:szCs w:val="28"/>
        </w:rPr>
        <w:t>辦理迅海計畫</w:t>
      </w:r>
      <w:proofErr w:type="gramEnd"/>
      <w:r w:rsidRPr="00443927">
        <w:rPr>
          <w:rFonts w:hAnsi="標楷體" w:hint="eastAsia"/>
          <w:b/>
          <w:sz w:val="28"/>
          <w:szCs w:val="28"/>
        </w:rPr>
        <w:t>，</w:t>
      </w:r>
      <w:r w:rsidRPr="00443927">
        <w:rPr>
          <w:rFonts w:hAnsi="標楷體" w:hint="eastAsia"/>
          <w:bCs/>
          <w:sz w:val="28"/>
          <w:szCs w:val="28"/>
        </w:rPr>
        <w:t>籌建高效能艦艇原型艦</w:t>
      </w:r>
      <w:proofErr w:type="gramStart"/>
      <w:r w:rsidRPr="00443927">
        <w:rPr>
          <w:rFonts w:hAnsi="標楷體" w:hint="eastAsia"/>
          <w:bCs/>
          <w:sz w:val="28"/>
          <w:szCs w:val="28"/>
        </w:rPr>
        <w:t>—沱</w:t>
      </w:r>
      <w:proofErr w:type="gramEnd"/>
      <w:r w:rsidRPr="00443927">
        <w:rPr>
          <w:rFonts w:hAnsi="標楷體" w:hint="eastAsia"/>
          <w:bCs/>
          <w:sz w:val="28"/>
          <w:szCs w:val="28"/>
        </w:rPr>
        <w:t>江軍艦1艘，總經費21億3,959萬餘元，核有</w:t>
      </w:r>
      <w:proofErr w:type="gramStart"/>
      <w:r w:rsidRPr="00443927">
        <w:rPr>
          <w:rFonts w:hAnsi="標楷體" w:hint="eastAsia"/>
          <w:bCs/>
          <w:sz w:val="28"/>
          <w:szCs w:val="28"/>
        </w:rPr>
        <w:t>沱</w:t>
      </w:r>
      <w:proofErr w:type="gramEnd"/>
      <w:r w:rsidRPr="00443927">
        <w:rPr>
          <w:rFonts w:hAnsi="標楷體" w:hint="eastAsia"/>
          <w:bCs/>
          <w:sz w:val="28"/>
          <w:szCs w:val="28"/>
        </w:rPr>
        <w:t>江軍艦拖曳式聲納初期作戰測試評估結果</w:t>
      </w:r>
      <w:proofErr w:type="gramStart"/>
      <w:r w:rsidRPr="00443927">
        <w:rPr>
          <w:rFonts w:hAnsi="標楷體" w:hint="eastAsia"/>
          <w:bCs/>
          <w:sz w:val="28"/>
          <w:szCs w:val="28"/>
        </w:rPr>
        <w:t>偵</w:t>
      </w:r>
      <w:proofErr w:type="gramEnd"/>
      <w:r w:rsidRPr="00443927">
        <w:rPr>
          <w:rFonts w:hAnsi="標楷體" w:hint="eastAsia"/>
          <w:bCs/>
          <w:sz w:val="28"/>
          <w:szCs w:val="28"/>
        </w:rPr>
        <w:t>潛距離未達測試評估計畫所定標準，惟未依國防部指導落實</w:t>
      </w:r>
      <w:proofErr w:type="gramStart"/>
      <w:r w:rsidRPr="00443927">
        <w:rPr>
          <w:rFonts w:hAnsi="標楷體" w:hint="eastAsia"/>
          <w:bCs/>
          <w:sz w:val="28"/>
          <w:szCs w:val="28"/>
        </w:rPr>
        <w:t>管制驗測</w:t>
      </w:r>
      <w:proofErr w:type="gramEnd"/>
      <w:r w:rsidRPr="00443927">
        <w:rPr>
          <w:rFonts w:hAnsi="標楷體" w:hint="eastAsia"/>
          <w:bCs/>
          <w:sz w:val="28"/>
          <w:szCs w:val="28"/>
        </w:rPr>
        <w:t>，復未掌握該聲納於不同季節或水文環境之施放效能，並納入</w:t>
      </w:r>
      <w:proofErr w:type="gramStart"/>
      <w:r w:rsidRPr="00443927">
        <w:rPr>
          <w:rFonts w:hAnsi="標楷體" w:hint="eastAsia"/>
          <w:bCs/>
          <w:sz w:val="28"/>
          <w:szCs w:val="28"/>
        </w:rPr>
        <w:t>沱</w:t>
      </w:r>
      <w:proofErr w:type="gramEnd"/>
      <w:r w:rsidRPr="00443927">
        <w:rPr>
          <w:rFonts w:hAnsi="標楷體" w:hint="eastAsia"/>
          <w:bCs/>
          <w:sz w:val="28"/>
          <w:szCs w:val="28"/>
        </w:rPr>
        <w:t>江級艦戰術運用手冊規範，影響</w:t>
      </w:r>
      <w:proofErr w:type="gramStart"/>
      <w:r w:rsidRPr="00443927">
        <w:rPr>
          <w:rFonts w:hAnsi="標楷體" w:hint="eastAsia"/>
          <w:bCs/>
          <w:sz w:val="28"/>
          <w:szCs w:val="28"/>
        </w:rPr>
        <w:t>沱</w:t>
      </w:r>
      <w:proofErr w:type="gramEnd"/>
      <w:r w:rsidRPr="00443927">
        <w:rPr>
          <w:rFonts w:hAnsi="標楷體" w:hint="eastAsia"/>
          <w:bCs/>
          <w:sz w:val="28"/>
          <w:szCs w:val="28"/>
        </w:rPr>
        <w:t>江軍艦執行反潛戰術運用效益，續因偵潛距離無法提供有效預警而於113年1月拆除，肇致耗費3億2,230萬元採購之設備未能發揮反潛作戰效益；另委外執行拖曳式聲納故障</w:t>
      </w:r>
      <w:proofErr w:type="gramStart"/>
      <w:r w:rsidRPr="00443927">
        <w:rPr>
          <w:rFonts w:hAnsi="標楷體" w:hint="eastAsia"/>
          <w:bCs/>
          <w:sz w:val="28"/>
          <w:szCs w:val="28"/>
        </w:rPr>
        <w:t>伺服器拆檢報價</w:t>
      </w:r>
      <w:proofErr w:type="gramEnd"/>
      <w:r w:rsidRPr="00443927">
        <w:rPr>
          <w:rFonts w:hAnsi="標楷體" w:hint="eastAsia"/>
          <w:bCs/>
          <w:sz w:val="28"/>
          <w:szCs w:val="28"/>
        </w:rPr>
        <w:t>作業，未依約定要求承商於期限前返還裝備，</w:t>
      </w:r>
      <w:proofErr w:type="gramStart"/>
      <w:r w:rsidRPr="00443927">
        <w:rPr>
          <w:rFonts w:hAnsi="標楷體" w:hint="eastAsia"/>
          <w:bCs/>
          <w:sz w:val="28"/>
          <w:szCs w:val="28"/>
        </w:rPr>
        <w:t>致軍品逾</w:t>
      </w:r>
      <w:proofErr w:type="gramEnd"/>
      <w:r w:rsidRPr="00443927">
        <w:rPr>
          <w:rFonts w:hAnsi="標楷體" w:hint="eastAsia"/>
          <w:bCs/>
          <w:sz w:val="28"/>
          <w:szCs w:val="28"/>
        </w:rPr>
        <w:t>應歸還期限2年7個月仍未返還，復未落實管制依所訂期程召開聲納拆除再運用會議，後續運用</w:t>
      </w:r>
      <w:proofErr w:type="gramStart"/>
      <w:r w:rsidRPr="00443927">
        <w:rPr>
          <w:rFonts w:hAnsi="標楷體" w:hint="eastAsia"/>
          <w:bCs/>
          <w:sz w:val="28"/>
          <w:szCs w:val="28"/>
        </w:rPr>
        <w:t>迄</w:t>
      </w:r>
      <w:proofErr w:type="gramEnd"/>
      <w:r w:rsidRPr="00443927">
        <w:rPr>
          <w:rFonts w:hAnsi="標楷體" w:hint="eastAsia"/>
          <w:bCs/>
          <w:sz w:val="28"/>
          <w:szCs w:val="28"/>
        </w:rPr>
        <w:t>未定案，未能發揮聲納拆除後最大運用效益</w:t>
      </w:r>
      <w:r w:rsidRPr="00443927">
        <w:rPr>
          <w:rFonts w:hAnsi="標楷體" w:hint="eastAsia"/>
          <w:sz w:val="28"/>
          <w:szCs w:val="28"/>
        </w:rPr>
        <w:t>。（普通公務）</w:t>
      </w:r>
    </w:p>
    <w:p w14:paraId="06E434A1" w14:textId="77777777" w:rsidR="00A50EF0" w:rsidRPr="00443927" w:rsidRDefault="00A50EF0" w:rsidP="00750D3B">
      <w:pPr>
        <w:pStyle w:val="17"/>
        <w:kinsoku/>
        <w:autoSpaceDE/>
        <w:autoSpaceDN/>
        <w:spacing w:line="516" w:lineRule="exact"/>
        <w:ind w:firstLineChars="450" w:firstLine="1261"/>
        <w:rPr>
          <w:rFonts w:hAnsi="標楷體"/>
          <w:spacing w:val="-3"/>
          <w:sz w:val="28"/>
          <w:szCs w:val="28"/>
        </w:rPr>
      </w:pPr>
      <w:r w:rsidRPr="00443927">
        <w:rPr>
          <w:rFonts w:hAnsi="標楷體" w:hint="eastAsia"/>
          <w:b/>
          <w:sz w:val="28"/>
          <w:szCs w:val="28"/>
        </w:rPr>
        <w:t>7.　財政部國有財產署處理國有非公用土地</w:t>
      </w:r>
      <w:proofErr w:type="gramStart"/>
      <w:r w:rsidRPr="00443927">
        <w:rPr>
          <w:rFonts w:hAnsi="標楷體" w:hint="eastAsia"/>
          <w:b/>
          <w:sz w:val="28"/>
          <w:szCs w:val="28"/>
        </w:rPr>
        <w:t>遭埋填</w:t>
      </w:r>
      <w:proofErr w:type="gramEnd"/>
      <w:r w:rsidRPr="00443927">
        <w:rPr>
          <w:rFonts w:hAnsi="標楷體" w:hint="eastAsia"/>
          <w:b/>
          <w:sz w:val="28"/>
          <w:szCs w:val="28"/>
        </w:rPr>
        <w:t>或棄置廢棄物，</w:t>
      </w:r>
      <w:r w:rsidRPr="00443927">
        <w:rPr>
          <w:rFonts w:hAnsi="標楷體" w:hint="eastAsia"/>
          <w:sz w:val="28"/>
          <w:szCs w:val="28"/>
        </w:rPr>
        <w:t>截至113年底止計列管111案，其中已結案45案，尚待清理66案，待清理土地248筆、面積60.25公頃，核有未及時遏阻及採取防範措施，導致國有非公用土地遭棄置廢棄物之現象頻仍，案件數量及受污染土地面積龐大，並衍生環境污染及公害問題，復因多數查無污染行為人或行為人未配合清理，須由</w:t>
      </w:r>
      <w:proofErr w:type="gramStart"/>
      <w:r w:rsidRPr="00443927">
        <w:rPr>
          <w:rFonts w:hAnsi="標楷體" w:hint="eastAsia"/>
          <w:sz w:val="28"/>
          <w:szCs w:val="28"/>
        </w:rPr>
        <w:t>該署負清除</w:t>
      </w:r>
      <w:proofErr w:type="gramEnd"/>
      <w:r w:rsidRPr="00443927">
        <w:rPr>
          <w:rFonts w:hAnsi="標楷體" w:hint="eastAsia"/>
          <w:sz w:val="28"/>
          <w:szCs w:val="28"/>
        </w:rPr>
        <w:t>處理之責，清理費用龐鉅，惟向行為人</w:t>
      </w:r>
      <w:proofErr w:type="gramStart"/>
      <w:r w:rsidRPr="00443927">
        <w:rPr>
          <w:rFonts w:hAnsi="標楷體" w:hint="eastAsia"/>
          <w:sz w:val="28"/>
          <w:szCs w:val="28"/>
        </w:rPr>
        <w:t>追償所獲</w:t>
      </w:r>
      <w:proofErr w:type="gramEnd"/>
      <w:r w:rsidRPr="00443927">
        <w:rPr>
          <w:rFonts w:hAnsi="標楷體" w:hint="eastAsia"/>
          <w:sz w:val="28"/>
          <w:szCs w:val="28"/>
        </w:rPr>
        <w:t>金額甚微；又國有非公用土地</w:t>
      </w:r>
      <w:proofErr w:type="gramStart"/>
      <w:r w:rsidRPr="00443927">
        <w:rPr>
          <w:rFonts w:hAnsi="標楷體" w:hint="eastAsia"/>
          <w:sz w:val="28"/>
          <w:szCs w:val="28"/>
        </w:rPr>
        <w:t>遭埋填</w:t>
      </w:r>
      <w:proofErr w:type="gramEnd"/>
      <w:r w:rsidRPr="00443927">
        <w:rPr>
          <w:rFonts w:hAnsi="標楷體" w:hint="eastAsia"/>
          <w:sz w:val="28"/>
          <w:szCs w:val="28"/>
        </w:rPr>
        <w:t>或棄置廢棄物後，清理作業緩慢，除衍生環境第二次污染之風險，且隨時間推移預估清理費用日趨高昂，經費籌措益形艱鉅，</w:t>
      </w:r>
      <w:proofErr w:type="gramStart"/>
      <w:r w:rsidRPr="00443927">
        <w:rPr>
          <w:rFonts w:hAnsi="標楷體" w:hint="eastAsia"/>
          <w:sz w:val="28"/>
          <w:szCs w:val="28"/>
        </w:rPr>
        <w:t>間有部分</w:t>
      </w:r>
      <w:proofErr w:type="gramEnd"/>
      <w:r w:rsidRPr="00443927">
        <w:rPr>
          <w:rFonts w:hAnsi="標楷體" w:hint="eastAsia"/>
          <w:sz w:val="28"/>
          <w:szCs w:val="28"/>
        </w:rPr>
        <w:t>案件多年未</w:t>
      </w:r>
      <w:proofErr w:type="gramStart"/>
      <w:r w:rsidRPr="00443927">
        <w:rPr>
          <w:rFonts w:hAnsi="標楷體" w:hint="eastAsia"/>
          <w:sz w:val="28"/>
          <w:szCs w:val="28"/>
        </w:rPr>
        <w:t>釐</w:t>
      </w:r>
      <w:proofErr w:type="gramEnd"/>
      <w:r w:rsidRPr="00443927">
        <w:rPr>
          <w:rFonts w:hAnsi="標楷體" w:hint="eastAsia"/>
          <w:sz w:val="28"/>
          <w:szCs w:val="28"/>
        </w:rPr>
        <w:t>清場址狀況續處清理事宜，或未審酌情節嚴重程度適時訴諸法律處理，或推延強制執行等，貽誤廢棄物清理時效，容任廢棄物長期</w:t>
      </w:r>
      <w:proofErr w:type="gramStart"/>
      <w:r w:rsidRPr="00443927">
        <w:rPr>
          <w:rFonts w:hAnsi="標楷體" w:hint="eastAsia"/>
          <w:sz w:val="28"/>
          <w:szCs w:val="28"/>
        </w:rPr>
        <w:t>留置甚逾20年</w:t>
      </w:r>
      <w:proofErr w:type="gramEnd"/>
      <w:r w:rsidRPr="00443927">
        <w:rPr>
          <w:rFonts w:hAnsi="標楷體" w:hint="eastAsia"/>
          <w:sz w:val="28"/>
          <w:szCs w:val="28"/>
        </w:rPr>
        <w:t>，並阻礙土地後續配合公共建設開發，損及國家財政與國產權益</w:t>
      </w:r>
      <w:r w:rsidRPr="00443927">
        <w:rPr>
          <w:rFonts w:hAnsi="標楷體" w:hint="eastAsia"/>
          <w:spacing w:val="-3"/>
          <w:sz w:val="28"/>
          <w:szCs w:val="28"/>
        </w:rPr>
        <w:t>。（普通公務）</w:t>
      </w:r>
    </w:p>
    <w:p w14:paraId="7BC3B15E"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t>8.　臺灣菸酒股份有限公司桃園印刷廠辦理凸版商標輪轉印刷系統生產作業，</w:t>
      </w:r>
      <w:r w:rsidRPr="00443927">
        <w:rPr>
          <w:rFonts w:hAnsi="標楷體" w:hint="eastAsia"/>
          <w:sz w:val="28"/>
          <w:szCs w:val="28"/>
        </w:rPr>
        <w:t>設備購置總經費1,900萬元，核有辦理驗收作業未詳實記錄是否符合品質規範，且驗收合格後，未妥為調配新產線所需人力，即暫緩試製作業，復於</w:t>
      </w:r>
      <w:proofErr w:type="gramStart"/>
      <w:r w:rsidRPr="00443927">
        <w:rPr>
          <w:rFonts w:hAnsi="標楷體" w:hint="eastAsia"/>
          <w:sz w:val="28"/>
          <w:szCs w:val="28"/>
        </w:rPr>
        <w:t>疫</w:t>
      </w:r>
      <w:proofErr w:type="gramEnd"/>
      <w:r w:rsidRPr="00443927">
        <w:rPr>
          <w:rFonts w:hAnsi="標楷體" w:hint="eastAsia"/>
          <w:sz w:val="28"/>
          <w:szCs w:val="28"/>
        </w:rPr>
        <w:t>情期間未因應國內防疫政策調整酒標研製之可行方案，</w:t>
      </w:r>
      <w:proofErr w:type="gramStart"/>
      <w:r w:rsidRPr="00443927">
        <w:rPr>
          <w:rFonts w:hAnsi="標楷體" w:hint="eastAsia"/>
          <w:sz w:val="28"/>
          <w:szCs w:val="28"/>
        </w:rPr>
        <w:t>逕</w:t>
      </w:r>
      <w:proofErr w:type="gramEnd"/>
      <w:r w:rsidRPr="00443927">
        <w:rPr>
          <w:rFonts w:hAnsi="標楷體" w:hint="eastAsia"/>
          <w:sz w:val="28"/>
          <w:szCs w:val="28"/>
        </w:rPr>
        <w:t>長期擱置自</w:t>
      </w:r>
      <w:proofErr w:type="gramStart"/>
      <w:r w:rsidRPr="00443927">
        <w:rPr>
          <w:rFonts w:hAnsi="標楷體" w:hint="eastAsia"/>
          <w:sz w:val="28"/>
          <w:szCs w:val="28"/>
        </w:rPr>
        <w:t>黏式標</w:t>
      </w:r>
      <w:proofErr w:type="gramEnd"/>
      <w:r w:rsidRPr="00443927">
        <w:rPr>
          <w:rFonts w:hAnsi="標楷體" w:hint="eastAsia"/>
          <w:sz w:val="28"/>
          <w:szCs w:val="28"/>
        </w:rPr>
        <w:t>貼開</w:t>
      </w:r>
      <w:r w:rsidRPr="00443927">
        <w:rPr>
          <w:rFonts w:hAnsi="標楷體" w:hint="eastAsia"/>
          <w:sz w:val="28"/>
          <w:szCs w:val="28"/>
        </w:rPr>
        <w:lastRenderedPageBreak/>
        <w:t>發作業，致該系統至112年1月始正式投產，距驗收合格已歷時4年餘，</w:t>
      </w:r>
      <w:proofErr w:type="gramStart"/>
      <w:r w:rsidRPr="00443927">
        <w:rPr>
          <w:rFonts w:hAnsi="標楷體" w:hint="eastAsia"/>
          <w:sz w:val="28"/>
          <w:szCs w:val="28"/>
        </w:rPr>
        <w:t>且投產後</w:t>
      </w:r>
      <w:proofErr w:type="gramEnd"/>
      <w:r w:rsidRPr="00443927">
        <w:rPr>
          <w:rFonts w:hAnsi="標楷體" w:hint="eastAsia"/>
          <w:sz w:val="28"/>
          <w:szCs w:val="28"/>
        </w:rPr>
        <w:t>產能連年低落，未達設備購置預期效益；又未依內部控制制度規範，落實檢討該系統預期效益達成情形，該公司亦乏相關督導考核作為，任由系統購置後長期閒置且生產</w:t>
      </w:r>
      <w:proofErr w:type="gramStart"/>
      <w:r w:rsidRPr="00443927">
        <w:rPr>
          <w:rFonts w:hAnsi="標楷體" w:hint="eastAsia"/>
          <w:sz w:val="28"/>
          <w:szCs w:val="28"/>
        </w:rPr>
        <w:t>效能欠彰</w:t>
      </w:r>
      <w:proofErr w:type="gramEnd"/>
      <w:r w:rsidRPr="00443927">
        <w:rPr>
          <w:rFonts w:hAnsi="標楷體" w:hint="eastAsia"/>
          <w:spacing w:val="-3"/>
          <w:sz w:val="28"/>
          <w:szCs w:val="28"/>
        </w:rPr>
        <w:t>。（</w:t>
      </w:r>
      <w:r w:rsidRPr="00443927">
        <w:rPr>
          <w:rFonts w:hAnsi="標楷體" w:hint="eastAsia"/>
          <w:sz w:val="28"/>
          <w:szCs w:val="28"/>
        </w:rPr>
        <w:t>營業</w:t>
      </w:r>
      <w:r w:rsidRPr="00443927">
        <w:rPr>
          <w:rFonts w:hAnsi="標楷體" w:hint="eastAsia"/>
          <w:spacing w:val="-3"/>
          <w:sz w:val="28"/>
          <w:szCs w:val="28"/>
        </w:rPr>
        <w:t>）</w:t>
      </w:r>
    </w:p>
    <w:p w14:paraId="1D785BC9" w14:textId="77777777" w:rsidR="00A50EF0" w:rsidRPr="00443927" w:rsidRDefault="00A50EF0" w:rsidP="00750D3B">
      <w:pPr>
        <w:pStyle w:val="17"/>
        <w:kinsoku/>
        <w:autoSpaceDE/>
        <w:autoSpaceDN/>
        <w:spacing w:line="518" w:lineRule="exact"/>
        <w:ind w:firstLineChars="450" w:firstLine="1261"/>
        <w:rPr>
          <w:rFonts w:hAnsi="標楷體"/>
          <w:sz w:val="28"/>
          <w:szCs w:val="28"/>
        </w:rPr>
      </w:pPr>
      <w:r w:rsidRPr="00443927">
        <w:rPr>
          <w:rFonts w:hAnsi="標楷體" w:hint="eastAsia"/>
          <w:b/>
          <w:sz w:val="28"/>
          <w:szCs w:val="28"/>
        </w:rPr>
        <w:t>9.　臺灣菸酒股份有限公司及所屬竹南啤酒廠辦理「竹南</w:t>
      </w:r>
      <w:proofErr w:type="gramStart"/>
      <w:r w:rsidRPr="00443927">
        <w:rPr>
          <w:rFonts w:hAnsi="標楷體" w:hint="eastAsia"/>
          <w:b/>
          <w:sz w:val="28"/>
          <w:szCs w:val="28"/>
        </w:rPr>
        <w:t>製瓶場增</w:t>
      </w:r>
      <w:proofErr w:type="gramEnd"/>
      <w:r w:rsidRPr="00443927">
        <w:rPr>
          <w:rFonts w:hAnsi="標楷體" w:hint="eastAsia"/>
          <w:b/>
          <w:sz w:val="28"/>
          <w:szCs w:val="28"/>
        </w:rPr>
        <w:t>設製瓶生產線」，</w:t>
      </w:r>
      <w:r w:rsidRPr="00443927">
        <w:rPr>
          <w:rFonts w:hAnsi="標楷體" w:hint="eastAsia"/>
          <w:sz w:val="28"/>
          <w:szCs w:val="28"/>
        </w:rPr>
        <w:t>總經費4億6,400萬元，核有未依規定及審酌不利擴產之風險，妥為評估投資效益，即編列預算，又未詳實蒐集市場設備規格資訊，</w:t>
      </w:r>
      <w:proofErr w:type="gramStart"/>
      <w:r w:rsidRPr="00443927">
        <w:rPr>
          <w:rFonts w:hAnsi="標楷體" w:hint="eastAsia"/>
          <w:sz w:val="28"/>
          <w:szCs w:val="28"/>
        </w:rPr>
        <w:t>致須追加預算</w:t>
      </w:r>
      <w:proofErr w:type="gramEnd"/>
      <w:r w:rsidRPr="00443927">
        <w:rPr>
          <w:rFonts w:hAnsi="標楷體" w:hint="eastAsia"/>
          <w:sz w:val="28"/>
          <w:szCs w:val="28"/>
        </w:rPr>
        <w:t>配合重建窯爐，亦未核實編列窯爐重建所需預算，經檢討變更原採購項目重新辦理招標，致</w:t>
      </w:r>
      <w:proofErr w:type="gramStart"/>
      <w:r w:rsidRPr="00443927">
        <w:rPr>
          <w:rFonts w:hAnsi="標楷體" w:hint="eastAsia"/>
          <w:sz w:val="28"/>
          <w:szCs w:val="28"/>
        </w:rPr>
        <w:t>耽</w:t>
      </w:r>
      <w:proofErr w:type="gramEnd"/>
      <w:r w:rsidRPr="00443927">
        <w:rPr>
          <w:rFonts w:hAnsi="標楷體" w:hint="eastAsia"/>
          <w:sz w:val="28"/>
          <w:szCs w:val="28"/>
        </w:rPr>
        <w:t>延預算執行進度，且有不當減項發包情事；復未於採購契約明</w:t>
      </w:r>
      <w:proofErr w:type="gramStart"/>
      <w:r w:rsidRPr="00443927">
        <w:rPr>
          <w:rFonts w:hAnsi="標楷體" w:hint="eastAsia"/>
          <w:sz w:val="28"/>
          <w:szCs w:val="28"/>
        </w:rPr>
        <w:t>訂瓶支</w:t>
      </w:r>
      <w:proofErr w:type="gramEnd"/>
      <w:r w:rsidRPr="00443927">
        <w:rPr>
          <w:rFonts w:hAnsi="標楷體" w:hint="eastAsia"/>
          <w:sz w:val="28"/>
          <w:szCs w:val="28"/>
        </w:rPr>
        <w:t>合格率驗收標準計算方式，及未按契約規範審查設計圖說、施作計畫書等，衍生履約爭議，影響預算執行效率；又未妥為因應</w:t>
      </w:r>
      <w:proofErr w:type="gramStart"/>
      <w:r w:rsidRPr="00443927">
        <w:rPr>
          <w:rFonts w:hAnsi="標楷體" w:hint="eastAsia"/>
          <w:sz w:val="28"/>
          <w:szCs w:val="28"/>
        </w:rPr>
        <w:t>製瓶場存有</w:t>
      </w:r>
      <w:proofErr w:type="gramEnd"/>
      <w:r w:rsidRPr="00443927">
        <w:rPr>
          <w:rFonts w:hAnsi="標楷體" w:hint="eastAsia"/>
          <w:sz w:val="28"/>
          <w:szCs w:val="28"/>
        </w:rPr>
        <w:t>人力不足以負荷雙線生產之風險，致產線擴充後仍多以單線生產，未能充分運用設備產能，加以操作人員訓練不足，肇生設備毀損情事，且112及</w:t>
      </w:r>
      <w:proofErr w:type="gramStart"/>
      <w:r w:rsidRPr="00443927">
        <w:rPr>
          <w:rFonts w:hAnsi="標楷體" w:hint="eastAsia"/>
          <w:sz w:val="28"/>
          <w:szCs w:val="28"/>
        </w:rPr>
        <w:t>113年度瓶支平均</w:t>
      </w:r>
      <w:proofErr w:type="gramEnd"/>
      <w:r w:rsidRPr="00443927">
        <w:rPr>
          <w:rFonts w:hAnsi="標楷體" w:hint="eastAsia"/>
          <w:sz w:val="28"/>
          <w:szCs w:val="28"/>
        </w:rPr>
        <w:t>生產良率僅約</w:t>
      </w:r>
      <w:proofErr w:type="gramStart"/>
      <w:r w:rsidRPr="00443927">
        <w:rPr>
          <w:rFonts w:hAnsi="標楷體" w:hint="eastAsia"/>
          <w:sz w:val="28"/>
          <w:szCs w:val="28"/>
        </w:rPr>
        <w:t>5成</w:t>
      </w:r>
      <w:proofErr w:type="gramEnd"/>
      <w:r w:rsidRPr="00443927">
        <w:rPr>
          <w:rFonts w:hAnsi="標楷體" w:hint="eastAsia"/>
          <w:sz w:val="28"/>
          <w:szCs w:val="28"/>
        </w:rPr>
        <w:t>，低於產線擴充前之良率，致</w:t>
      </w:r>
      <w:proofErr w:type="gramStart"/>
      <w:r w:rsidRPr="00443927">
        <w:rPr>
          <w:rFonts w:hAnsi="標楷體" w:hint="eastAsia"/>
          <w:sz w:val="28"/>
          <w:szCs w:val="28"/>
        </w:rPr>
        <w:t>合格瓶支生產</w:t>
      </w:r>
      <w:proofErr w:type="gramEnd"/>
      <w:r w:rsidRPr="00443927">
        <w:rPr>
          <w:rFonts w:hAnsi="標楷體" w:hint="eastAsia"/>
          <w:sz w:val="28"/>
          <w:szCs w:val="28"/>
        </w:rPr>
        <w:t>數量不增反減，生產成本較預計大幅增加。（營業）</w:t>
      </w:r>
    </w:p>
    <w:p w14:paraId="5F88D21F" w14:textId="2D65F295" w:rsidR="00A50EF0" w:rsidRDefault="00A50EF0" w:rsidP="00750D3B">
      <w:pPr>
        <w:pStyle w:val="17"/>
        <w:kinsoku/>
        <w:autoSpaceDE/>
        <w:autoSpaceDN/>
        <w:spacing w:line="518" w:lineRule="exact"/>
        <w:ind w:firstLineChars="450" w:firstLine="1261"/>
        <w:rPr>
          <w:rFonts w:hAnsi="標楷體"/>
          <w:b/>
          <w:snapToGrid/>
          <w:sz w:val="28"/>
          <w:szCs w:val="28"/>
        </w:rPr>
      </w:pPr>
      <w:r w:rsidRPr="00443927">
        <w:rPr>
          <w:rFonts w:hAnsi="標楷體" w:hint="eastAsia"/>
          <w:b/>
          <w:sz w:val="28"/>
          <w:szCs w:val="28"/>
        </w:rPr>
        <w:t>10.　國立</w:t>
      </w:r>
      <w:proofErr w:type="gramStart"/>
      <w:r w:rsidRPr="00443927">
        <w:rPr>
          <w:rFonts w:hAnsi="標楷體" w:hint="eastAsia"/>
          <w:b/>
          <w:sz w:val="28"/>
          <w:szCs w:val="28"/>
        </w:rPr>
        <w:t>臺</w:t>
      </w:r>
      <w:proofErr w:type="gramEnd"/>
      <w:r w:rsidRPr="00443927">
        <w:rPr>
          <w:rFonts w:hAnsi="標楷體" w:hint="eastAsia"/>
          <w:b/>
          <w:sz w:val="28"/>
          <w:szCs w:val="28"/>
        </w:rPr>
        <w:t>北科技大學</w:t>
      </w:r>
      <w:proofErr w:type="gramStart"/>
      <w:r w:rsidRPr="00443927">
        <w:rPr>
          <w:rFonts w:hAnsi="標楷體" w:hint="eastAsia"/>
          <w:b/>
          <w:sz w:val="28"/>
          <w:szCs w:val="28"/>
        </w:rPr>
        <w:t>辦理東校區</w:t>
      </w:r>
      <w:proofErr w:type="gramEnd"/>
      <w:r w:rsidRPr="00443927">
        <w:rPr>
          <w:rFonts w:hAnsi="標楷體" w:hint="eastAsia"/>
          <w:b/>
          <w:sz w:val="28"/>
          <w:szCs w:val="28"/>
        </w:rPr>
        <w:t>教學研究大樓第二期及多功能學生活動中心工程，</w:t>
      </w:r>
      <w:r w:rsidRPr="00443927">
        <w:rPr>
          <w:rFonts w:hAnsi="標楷體" w:hint="eastAsia"/>
          <w:bCs/>
          <w:sz w:val="28"/>
          <w:szCs w:val="28"/>
        </w:rPr>
        <w:t>總經費17億3,400萬元（教學研究大樓工程9億9,200萬元、活動中心工程7億4,200萬元），核有未考量教學研究大樓及活動中心工程興建基地毗鄰，審慎評估整</w:t>
      </w:r>
      <w:proofErr w:type="gramStart"/>
      <w:r w:rsidRPr="00443927">
        <w:rPr>
          <w:rFonts w:hAnsi="標楷體" w:hint="eastAsia"/>
          <w:bCs/>
          <w:sz w:val="28"/>
          <w:szCs w:val="28"/>
        </w:rPr>
        <w:t>併</w:t>
      </w:r>
      <w:proofErr w:type="gramEnd"/>
      <w:r w:rsidRPr="00443927">
        <w:rPr>
          <w:rFonts w:hAnsi="標楷體" w:hint="eastAsia"/>
          <w:bCs/>
          <w:sz w:val="28"/>
          <w:szCs w:val="28"/>
        </w:rPr>
        <w:t>規劃作業，並依該校審議程序確認活動中心使用管理單位需求，即先後提報2案構想書；復於行政院分別核定工程計畫後，因分案造成工程設計審議問題、使用需求變更及共同地下層結構等因素，須合併2案工程計畫為1案，重新依程序提報核定，虛耗6年1個月行政作業期程；又於規劃構想階段未審慎檢討教學研究大樓進駐使用單位，致計畫</w:t>
      </w:r>
      <w:proofErr w:type="gramStart"/>
      <w:r w:rsidRPr="00443927">
        <w:rPr>
          <w:rFonts w:hAnsi="標楷體" w:hint="eastAsia"/>
          <w:bCs/>
          <w:sz w:val="28"/>
          <w:szCs w:val="28"/>
        </w:rPr>
        <w:t>甫</w:t>
      </w:r>
      <w:proofErr w:type="gramEnd"/>
      <w:r w:rsidRPr="00443927">
        <w:rPr>
          <w:rFonts w:hAnsi="標楷體" w:hint="eastAsia"/>
          <w:bCs/>
          <w:sz w:val="28"/>
          <w:szCs w:val="28"/>
        </w:rPr>
        <w:t>經行政院核定同意修正未久，即再大幅變更，推遲基本設計作業</w:t>
      </w:r>
      <w:proofErr w:type="gramStart"/>
      <w:r w:rsidRPr="00443927">
        <w:rPr>
          <w:rFonts w:hAnsi="標楷體" w:hint="eastAsia"/>
          <w:bCs/>
          <w:sz w:val="28"/>
          <w:szCs w:val="28"/>
        </w:rPr>
        <w:t>時程近2年</w:t>
      </w:r>
      <w:proofErr w:type="gramEnd"/>
      <w:r w:rsidRPr="00443927">
        <w:rPr>
          <w:rFonts w:hAnsi="標楷體" w:hint="eastAsia"/>
          <w:bCs/>
          <w:sz w:val="28"/>
          <w:szCs w:val="28"/>
        </w:rPr>
        <w:t>；復明知計畫經費及期程已然不足，卻未適時函報修正計畫經費及期程，</w:t>
      </w:r>
      <w:proofErr w:type="gramStart"/>
      <w:r w:rsidRPr="00443927">
        <w:rPr>
          <w:rFonts w:hAnsi="標楷體" w:hint="eastAsia"/>
          <w:bCs/>
          <w:sz w:val="28"/>
          <w:szCs w:val="28"/>
        </w:rPr>
        <w:t>覈實依</w:t>
      </w:r>
      <w:proofErr w:type="gramEnd"/>
      <w:r w:rsidRPr="00443927">
        <w:rPr>
          <w:rFonts w:hAnsi="標楷體" w:hint="eastAsia"/>
          <w:bCs/>
          <w:sz w:val="28"/>
          <w:szCs w:val="28"/>
        </w:rPr>
        <w:t>市場行情調整招標預算加以因應，仍以減項或後續擴充方式辦理招標，於2次</w:t>
      </w:r>
      <w:proofErr w:type="gramStart"/>
      <w:r w:rsidRPr="00443927">
        <w:rPr>
          <w:rFonts w:hAnsi="標楷體" w:hint="eastAsia"/>
          <w:bCs/>
          <w:sz w:val="28"/>
          <w:szCs w:val="28"/>
        </w:rPr>
        <w:t>招標均無廠商</w:t>
      </w:r>
      <w:proofErr w:type="gramEnd"/>
      <w:r w:rsidRPr="00443927">
        <w:rPr>
          <w:rFonts w:hAnsi="標楷體" w:hint="eastAsia"/>
          <w:bCs/>
          <w:sz w:val="28"/>
          <w:szCs w:val="28"/>
        </w:rPr>
        <w:t>投標而流標後始提報修正計畫，發包作業持續延宕，影響計畫之推動</w:t>
      </w:r>
      <w:r w:rsidRPr="00443927">
        <w:rPr>
          <w:rFonts w:hAnsi="標楷體" w:hint="eastAsia"/>
          <w:kern w:val="2"/>
          <w:sz w:val="28"/>
          <w:szCs w:val="28"/>
        </w:rPr>
        <w:t>。</w:t>
      </w:r>
      <w:r w:rsidRPr="00443927">
        <w:rPr>
          <w:rFonts w:hAnsi="標楷體" w:hint="eastAsia"/>
          <w:sz w:val="28"/>
          <w:szCs w:val="28"/>
        </w:rPr>
        <w:t>（非營業）</w:t>
      </w:r>
    </w:p>
    <w:p w14:paraId="400EB36F" w14:textId="77777777" w:rsidR="00A50EF0" w:rsidRPr="00443927" w:rsidRDefault="00A50EF0" w:rsidP="00750D3B">
      <w:pPr>
        <w:pStyle w:val="17"/>
        <w:kinsoku/>
        <w:autoSpaceDE/>
        <w:autoSpaceDN/>
        <w:spacing w:line="500" w:lineRule="exact"/>
        <w:ind w:firstLineChars="450" w:firstLine="1261"/>
        <w:rPr>
          <w:rFonts w:hAnsi="標楷體"/>
          <w:sz w:val="28"/>
          <w:szCs w:val="28"/>
        </w:rPr>
      </w:pPr>
      <w:r w:rsidRPr="00065D66">
        <w:rPr>
          <w:rFonts w:hAnsi="標楷體" w:hint="eastAsia"/>
          <w:b/>
          <w:sz w:val="28"/>
          <w:szCs w:val="28"/>
        </w:rPr>
        <w:lastRenderedPageBreak/>
        <w:t>11.　國立嘉義大學辦理農學院學生實習農場興建計畫，</w:t>
      </w:r>
      <w:r w:rsidRPr="00443927">
        <w:rPr>
          <w:rFonts w:hAnsi="標楷體" w:hint="eastAsia"/>
          <w:sz w:val="28"/>
          <w:szCs w:val="28"/>
        </w:rPr>
        <w:t>總經費1億6,675萬餘元，核有取得計畫用地後，未依規定辦理計畫可行性評估及陳報教育部審議核定等作業，致計畫未來規劃內容、預期目標及效益、所需經費來源等均尚未確定，執行過程缺乏明確指引，</w:t>
      </w:r>
      <w:proofErr w:type="gramStart"/>
      <w:r w:rsidRPr="00443927">
        <w:rPr>
          <w:rFonts w:hAnsi="標楷體" w:hint="eastAsia"/>
          <w:sz w:val="28"/>
          <w:szCs w:val="28"/>
        </w:rPr>
        <w:t>肇致僅進行</w:t>
      </w:r>
      <w:proofErr w:type="gramEnd"/>
      <w:r w:rsidRPr="00443927">
        <w:rPr>
          <w:rFonts w:hAnsi="標楷體" w:hint="eastAsia"/>
          <w:sz w:val="28"/>
          <w:szCs w:val="28"/>
        </w:rPr>
        <w:t>部分整地及溫室工程施作，多數土地均尚未開發運用；另對於部分計畫用地遭民眾占用，未積極依規定辦理排除占用收回土地事宜，卻與占用者簽訂無償使用借貸契約書，肇致面積高達4.09公頃之土地無法申請施作相關農業設施，以供實習農場使用，而持續閒置未利用；又該校考量計畫用地係屬於都市計畫範圍內之農業區用地，無法申請建築執照興建建築物設施，為使計畫用地發揮最大使用效益，規劃辦理變更為文大用地，惟該校在未經內政部確認是否符合都市計畫法規定</w:t>
      </w:r>
      <w:proofErr w:type="gramStart"/>
      <w:r w:rsidRPr="00443927">
        <w:rPr>
          <w:rFonts w:hAnsi="標楷體" w:hint="eastAsia"/>
          <w:sz w:val="28"/>
          <w:szCs w:val="28"/>
        </w:rPr>
        <w:t>可迅行辦理</w:t>
      </w:r>
      <w:proofErr w:type="gramEnd"/>
      <w:r w:rsidRPr="00443927">
        <w:rPr>
          <w:rFonts w:hAnsi="標楷體" w:hint="eastAsia"/>
          <w:sz w:val="28"/>
          <w:szCs w:val="28"/>
        </w:rPr>
        <w:t>變更之要件，且在未評估用地使用分區變更</w:t>
      </w:r>
      <w:proofErr w:type="gramStart"/>
      <w:r w:rsidRPr="00443927">
        <w:rPr>
          <w:rFonts w:hAnsi="標楷體" w:hint="eastAsia"/>
          <w:sz w:val="28"/>
          <w:szCs w:val="28"/>
        </w:rPr>
        <w:t>採</w:t>
      </w:r>
      <w:proofErr w:type="gramEnd"/>
      <w:r w:rsidRPr="00443927">
        <w:rPr>
          <w:rFonts w:hAnsi="標楷體" w:hint="eastAsia"/>
          <w:sz w:val="28"/>
          <w:szCs w:val="28"/>
        </w:rPr>
        <w:t>通盤檢討或個案變更之優劣前，即決定</w:t>
      </w:r>
      <w:proofErr w:type="gramStart"/>
      <w:r w:rsidRPr="00443927">
        <w:rPr>
          <w:rFonts w:hAnsi="標楷體" w:hint="eastAsia"/>
          <w:sz w:val="28"/>
          <w:szCs w:val="28"/>
        </w:rPr>
        <w:t>採</w:t>
      </w:r>
      <w:proofErr w:type="gramEnd"/>
      <w:r w:rsidRPr="00443927">
        <w:rPr>
          <w:rFonts w:hAnsi="標楷體" w:hint="eastAsia"/>
          <w:sz w:val="28"/>
          <w:szCs w:val="28"/>
        </w:rPr>
        <w:t>通盤檢討方式辦理，</w:t>
      </w:r>
      <w:proofErr w:type="gramStart"/>
      <w:r w:rsidRPr="00443927">
        <w:rPr>
          <w:rFonts w:hAnsi="標楷體" w:hint="eastAsia"/>
          <w:sz w:val="28"/>
          <w:szCs w:val="28"/>
        </w:rPr>
        <w:t>嗣</w:t>
      </w:r>
      <w:proofErr w:type="gramEnd"/>
      <w:r w:rsidRPr="00443927">
        <w:rPr>
          <w:rFonts w:hAnsi="標楷體" w:hint="eastAsia"/>
          <w:sz w:val="28"/>
          <w:szCs w:val="28"/>
        </w:rPr>
        <w:t>經內政部都市計畫審議決議建議</w:t>
      </w:r>
      <w:proofErr w:type="gramStart"/>
      <w:r w:rsidRPr="00443927">
        <w:rPr>
          <w:rFonts w:hAnsi="標楷體" w:hint="eastAsia"/>
          <w:sz w:val="28"/>
          <w:szCs w:val="28"/>
        </w:rPr>
        <w:t>採</w:t>
      </w:r>
      <w:proofErr w:type="gramEnd"/>
      <w:r w:rsidRPr="00443927">
        <w:rPr>
          <w:rFonts w:hAnsi="標楷體" w:hint="eastAsia"/>
          <w:sz w:val="28"/>
          <w:szCs w:val="28"/>
        </w:rPr>
        <w:t>個案變更方式辦理；又該校未審慎評估計畫用地是否位於河川地及土地完整性，</w:t>
      </w:r>
      <w:proofErr w:type="gramStart"/>
      <w:r w:rsidRPr="00443927">
        <w:rPr>
          <w:rFonts w:hAnsi="標楷體" w:hint="eastAsia"/>
          <w:sz w:val="28"/>
          <w:szCs w:val="28"/>
        </w:rPr>
        <w:t>致須修正</w:t>
      </w:r>
      <w:proofErr w:type="gramEnd"/>
      <w:r w:rsidRPr="00443927">
        <w:rPr>
          <w:rFonts w:hAnsi="標楷體" w:hint="eastAsia"/>
          <w:sz w:val="28"/>
          <w:szCs w:val="28"/>
        </w:rPr>
        <w:t>用地變更範圍；另於確定</w:t>
      </w:r>
      <w:proofErr w:type="gramStart"/>
      <w:r w:rsidRPr="00443927">
        <w:rPr>
          <w:rFonts w:hAnsi="標楷體" w:hint="eastAsia"/>
          <w:sz w:val="28"/>
          <w:szCs w:val="28"/>
        </w:rPr>
        <w:t>採</w:t>
      </w:r>
      <w:proofErr w:type="gramEnd"/>
      <w:r w:rsidRPr="00443927">
        <w:rPr>
          <w:rFonts w:hAnsi="標楷體" w:hint="eastAsia"/>
          <w:sz w:val="28"/>
          <w:szCs w:val="28"/>
        </w:rPr>
        <w:t>個案變更方式後，亦未積極辦理，延宕計畫用地之使用分區變更事宜，迄114年9月17日止仍未完成變更，影響實習教室、實驗室等相關教學空間設置，致原定提供足夠實習及試驗場地，增加學生實習成效，促進教學、研究及農業推廣等計畫目標未能達成。（</w:t>
      </w:r>
      <w:r w:rsidRPr="00443927">
        <w:rPr>
          <w:rFonts w:hAnsi="標楷體" w:hint="eastAsia"/>
          <w:snapToGrid/>
          <w:sz w:val="28"/>
          <w:szCs w:val="28"/>
        </w:rPr>
        <w:t>非營業</w:t>
      </w:r>
      <w:r w:rsidRPr="00443927">
        <w:rPr>
          <w:rFonts w:hAnsi="標楷體" w:hint="eastAsia"/>
          <w:sz w:val="28"/>
          <w:szCs w:val="28"/>
        </w:rPr>
        <w:t>）</w:t>
      </w:r>
    </w:p>
    <w:p w14:paraId="0F0688DC" w14:textId="77777777" w:rsidR="00A50EF0" w:rsidRPr="00443927" w:rsidRDefault="00A50EF0" w:rsidP="00750D3B">
      <w:pPr>
        <w:pStyle w:val="17"/>
        <w:kinsoku/>
        <w:autoSpaceDE/>
        <w:autoSpaceDN/>
        <w:spacing w:line="500" w:lineRule="exact"/>
        <w:ind w:firstLineChars="450" w:firstLine="1261"/>
        <w:rPr>
          <w:rFonts w:hAnsi="標楷體"/>
          <w:sz w:val="28"/>
          <w:szCs w:val="28"/>
        </w:rPr>
      </w:pPr>
      <w:r w:rsidRPr="00443927">
        <w:rPr>
          <w:rFonts w:hAnsi="標楷體" w:hint="eastAsia"/>
          <w:b/>
          <w:sz w:val="28"/>
          <w:szCs w:val="28"/>
        </w:rPr>
        <w:t>12.　法務部矯正署八德外役監獄辦理「法務部矯正署八德外役監獄新（擴）建工程計畫」</w:t>
      </w:r>
      <w:r w:rsidRPr="00443927">
        <w:rPr>
          <w:rFonts w:hAnsi="標楷體" w:hint="eastAsia"/>
          <w:sz w:val="28"/>
          <w:szCs w:val="28"/>
        </w:rPr>
        <w:t>，總經費28億9,248萬餘元，核有八德外役監獄</w:t>
      </w:r>
      <w:proofErr w:type="gramStart"/>
      <w:r w:rsidRPr="00443927">
        <w:rPr>
          <w:rFonts w:hAnsi="標楷體" w:hint="eastAsia"/>
          <w:sz w:val="28"/>
          <w:szCs w:val="28"/>
        </w:rPr>
        <w:t>怠</w:t>
      </w:r>
      <w:proofErr w:type="gramEnd"/>
      <w:r w:rsidRPr="00443927">
        <w:rPr>
          <w:rFonts w:hAnsi="標楷體" w:hint="eastAsia"/>
          <w:sz w:val="28"/>
          <w:szCs w:val="28"/>
        </w:rPr>
        <w:t>於修正計畫，且工程未能如期如質完成，致計畫紓解矯正機關超額收容問題等預期效益遲遲無法達成，亦尚無法成為國內首座智慧監獄，難以提升我國矯正及人權形象；又法務部矯正署亦未善盡督導該監之責，</w:t>
      </w:r>
      <w:proofErr w:type="gramStart"/>
      <w:r w:rsidRPr="00443927">
        <w:rPr>
          <w:rFonts w:hAnsi="標楷體" w:hint="eastAsia"/>
          <w:sz w:val="28"/>
          <w:szCs w:val="28"/>
        </w:rPr>
        <w:t>均核有怠</w:t>
      </w:r>
      <w:proofErr w:type="gramEnd"/>
      <w:r w:rsidRPr="00443927">
        <w:rPr>
          <w:rFonts w:hAnsi="標楷體" w:hint="eastAsia"/>
          <w:sz w:val="28"/>
          <w:szCs w:val="28"/>
        </w:rPr>
        <w:t>失</w:t>
      </w:r>
      <w:r w:rsidRPr="00443927">
        <w:rPr>
          <w:rFonts w:hAnsi="標楷體" w:hint="eastAsia"/>
          <w:spacing w:val="-2"/>
          <w:sz w:val="28"/>
          <w:szCs w:val="28"/>
        </w:rPr>
        <w:t>。</w:t>
      </w:r>
      <w:r w:rsidRPr="00443927">
        <w:rPr>
          <w:rFonts w:hAnsi="標楷體" w:hint="eastAsia"/>
          <w:spacing w:val="-3"/>
          <w:sz w:val="28"/>
          <w:szCs w:val="28"/>
        </w:rPr>
        <w:t>（本案業經監察院糾正，</w:t>
      </w:r>
      <w:bookmarkStart w:id="2" w:name="_Hlk230936817"/>
      <w:r w:rsidRPr="00443927">
        <w:rPr>
          <w:rFonts w:hAnsi="標楷體" w:hint="eastAsia"/>
          <w:sz w:val="28"/>
          <w:szCs w:val="28"/>
        </w:rPr>
        <w:t>截至115年6月30日尚未刊登監察院公報</w:t>
      </w:r>
      <w:r w:rsidRPr="00443927">
        <w:rPr>
          <w:rFonts w:hAnsi="標楷體" w:hint="eastAsia"/>
          <w:spacing w:val="-3"/>
          <w:sz w:val="28"/>
          <w:szCs w:val="28"/>
        </w:rPr>
        <w:t>）</w:t>
      </w:r>
      <w:bookmarkEnd w:id="2"/>
      <w:r w:rsidRPr="00443927">
        <w:rPr>
          <w:rFonts w:hAnsi="標楷體" w:hint="eastAsia"/>
          <w:spacing w:val="-2"/>
          <w:sz w:val="28"/>
          <w:szCs w:val="28"/>
        </w:rPr>
        <w:t>（</w:t>
      </w:r>
      <w:r w:rsidRPr="00443927">
        <w:rPr>
          <w:rFonts w:hAnsi="標楷體" w:hint="eastAsia"/>
          <w:sz w:val="28"/>
          <w:szCs w:val="28"/>
        </w:rPr>
        <w:t>普通公務</w:t>
      </w:r>
      <w:r w:rsidRPr="00443927">
        <w:rPr>
          <w:rFonts w:hAnsi="標楷體" w:hint="eastAsia"/>
          <w:spacing w:val="-2"/>
          <w:sz w:val="28"/>
          <w:szCs w:val="28"/>
        </w:rPr>
        <w:t>）</w:t>
      </w:r>
    </w:p>
    <w:p w14:paraId="08BD2A1B" w14:textId="77777777" w:rsidR="00A50EF0" w:rsidRPr="00443927" w:rsidRDefault="00A50EF0" w:rsidP="00750D3B">
      <w:pPr>
        <w:pStyle w:val="17"/>
        <w:kinsoku/>
        <w:autoSpaceDE/>
        <w:autoSpaceDN/>
        <w:spacing w:line="500" w:lineRule="exact"/>
        <w:ind w:firstLineChars="450" w:firstLine="1261"/>
        <w:rPr>
          <w:rFonts w:hAnsi="標楷體"/>
          <w:sz w:val="28"/>
          <w:szCs w:val="28"/>
        </w:rPr>
      </w:pPr>
      <w:r w:rsidRPr="00443927">
        <w:rPr>
          <w:rFonts w:hAnsi="標楷體" w:hint="eastAsia"/>
          <w:b/>
          <w:sz w:val="28"/>
          <w:szCs w:val="28"/>
        </w:rPr>
        <w:t>13.　經濟部產業園區管理局辦理產業園區用地活化措施，</w:t>
      </w:r>
      <w:r w:rsidRPr="00443927">
        <w:rPr>
          <w:rFonts w:hAnsi="標楷體" w:hint="eastAsia"/>
          <w:sz w:val="28"/>
          <w:szCs w:val="28"/>
        </w:rPr>
        <w:t>核有對遲未完成建廠及歇業多年之產業用地，未依產業創新條例規定</w:t>
      </w:r>
      <w:proofErr w:type="gramStart"/>
      <w:r w:rsidRPr="00443927">
        <w:rPr>
          <w:rFonts w:hAnsi="標楷體" w:hint="eastAsia"/>
          <w:sz w:val="28"/>
          <w:szCs w:val="28"/>
        </w:rPr>
        <w:t>覈</w:t>
      </w:r>
      <w:proofErr w:type="gramEnd"/>
      <w:r w:rsidRPr="00443927">
        <w:rPr>
          <w:rFonts w:hAnsi="標楷體" w:hint="eastAsia"/>
          <w:sz w:val="28"/>
          <w:szCs w:val="28"/>
        </w:rPr>
        <w:t>實認定為閒置並公告，又已公告閒置用地，逾</w:t>
      </w:r>
      <w:proofErr w:type="gramStart"/>
      <w:r w:rsidRPr="00443927">
        <w:rPr>
          <w:rFonts w:hAnsi="標楷體" w:hint="eastAsia"/>
          <w:sz w:val="28"/>
          <w:szCs w:val="28"/>
        </w:rPr>
        <w:t>8成</w:t>
      </w:r>
      <w:proofErr w:type="gramEnd"/>
      <w:r w:rsidRPr="00443927">
        <w:rPr>
          <w:rFonts w:hAnsi="標楷體" w:hint="eastAsia"/>
          <w:sz w:val="28"/>
          <w:szCs w:val="28"/>
        </w:rPr>
        <w:t>未能於規定期限內完成建廠而辦理展延，</w:t>
      </w:r>
      <w:proofErr w:type="gramStart"/>
      <w:r w:rsidRPr="00443927">
        <w:rPr>
          <w:rFonts w:hAnsi="標楷體" w:hint="eastAsia"/>
          <w:sz w:val="28"/>
          <w:szCs w:val="28"/>
        </w:rPr>
        <w:t>且經展延</w:t>
      </w:r>
      <w:proofErr w:type="gramEnd"/>
      <w:r w:rsidRPr="00443927">
        <w:rPr>
          <w:rFonts w:hAnsi="標楷體" w:hint="eastAsia"/>
          <w:sz w:val="28"/>
          <w:szCs w:val="28"/>
        </w:rPr>
        <w:t>後部分建廠進度仍未如預期；復同意部分園區閒置用地以設置地面型太陽能設施解除列管，除造成土地低度利用外，並偏離園區設立原旨。（非營業）</w:t>
      </w:r>
    </w:p>
    <w:p w14:paraId="5C04FA8A"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lastRenderedPageBreak/>
        <w:t>14.　台灣電力股份有限公司</w:t>
      </w:r>
      <w:proofErr w:type="gramStart"/>
      <w:r w:rsidRPr="00443927">
        <w:rPr>
          <w:rFonts w:hAnsi="標楷體" w:hint="eastAsia"/>
          <w:b/>
          <w:sz w:val="28"/>
          <w:szCs w:val="28"/>
        </w:rPr>
        <w:t>辦理綠能第一</w:t>
      </w:r>
      <w:proofErr w:type="gramEnd"/>
      <w:r w:rsidRPr="00443927">
        <w:rPr>
          <w:rFonts w:hAnsi="標楷體" w:hint="eastAsia"/>
          <w:b/>
          <w:sz w:val="28"/>
          <w:szCs w:val="28"/>
        </w:rPr>
        <w:t>期計畫，</w:t>
      </w:r>
      <w:r w:rsidRPr="00443927">
        <w:rPr>
          <w:rFonts w:hAnsi="標楷體" w:hint="eastAsia"/>
          <w:sz w:val="28"/>
          <w:szCs w:val="28"/>
        </w:rPr>
        <w:t>總經費91億6,220萬元，核有未依規定辦理12處短期可行廠址（裝置容量合計209.90MW）之選址評估，致部分案場取消辦理或縮減規模，裝置容量合計減少152.57MW，且造成已支出之前置工程經費425萬餘元未能發揮效益；又可行性報告盤點16處備選廠址（裝置容量合計546.20MW），倘短期可行廠址遇不可抗力等因素無法推動時，由備選廠址擇優更替，惟該16處備選場址因涉及生態開發等因素亦未能成案，無法及時填補裝置容量空缺</w:t>
      </w:r>
      <w:r w:rsidRPr="00443927">
        <w:rPr>
          <w:rFonts w:hAnsi="標楷體" w:hint="eastAsia"/>
          <w:spacing w:val="-4"/>
          <w:sz w:val="28"/>
          <w:szCs w:val="28"/>
        </w:rPr>
        <w:t>。（</w:t>
      </w:r>
      <w:r w:rsidRPr="00443927">
        <w:rPr>
          <w:rFonts w:hAnsi="標楷體" w:hint="eastAsia"/>
          <w:sz w:val="28"/>
          <w:szCs w:val="28"/>
        </w:rPr>
        <w:t>營業</w:t>
      </w:r>
      <w:r w:rsidRPr="00443927">
        <w:rPr>
          <w:rFonts w:hAnsi="標楷體" w:hint="eastAsia"/>
          <w:spacing w:val="-4"/>
          <w:sz w:val="28"/>
          <w:szCs w:val="28"/>
        </w:rPr>
        <w:t>）</w:t>
      </w:r>
    </w:p>
    <w:p w14:paraId="460C6AD5"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t>15.　台灣中油股份有限公司辦理「M11001煉製事業部大林廠增產0.3wt％超低硫燃料油</w:t>
      </w:r>
      <w:proofErr w:type="gramStart"/>
      <w:r w:rsidRPr="00443927">
        <w:rPr>
          <w:rFonts w:hAnsi="標楷體" w:hint="eastAsia"/>
          <w:b/>
          <w:sz w:val="28"/>
          <w:szCs w:val="28"/>
        </w:rPr>
        <w:t>及改質瀝青</w:t>
      </w:r>
      <w:proofErr w:type="gramEnd"/>
      <w:r w:rsidRPr="00443927">
        <w:rPr>
          <w:rFonts w:hAnsi="標楷體" w:hint="eastAsia"/>
          <w:b/>
          <w:sz w:val="28"/>
          <w:szCs w:val="28"/>
        </w:rPr>
        <w:t>生產中心投資計畫」，</w:t>
      </w:r>
      <w:r w:rsidRPr="00443927">
        <w:rPr>
          <w:rFonts w:hAnsi="標楷體" w:hint="eastAsia"/>
          <w:sz w:val="28"/>
          <w:szCs w:val="28"/>
        </w:rPr>
        <w:t>執行期程為110年7月至114年12月，總經費70億1,859萬餘元，核有開發規劃</w:t>
      </w:r>
      <w:proofErr w:type="gramStart"/>
      <w:r w:rsidRPr="00443927">
        <w:rPr>
          <w:rFonts w:hAnsi="標楷體" w:hint="eastAsia"/>
          <w:sz w:val="28"/>
          <w:szCs w:val="28"/>
        </w:rPr>
        <w:t>初始及計畫</w:t>
      </w:r>
      <w:proofErr w:type="gramEnd"/>
      <w:r w:rsidRPr="00443927">
        <w:rPr>
          <w:rFonts w:hAnsi="標楷體" w:hint="eastAsia"/>
          <w:sz w:val="28"/>
          <w:szCs w:val="28"/>
        </w:rPr>
        <w:t>核定後，未審慎評估興建工場經費，</w:t>
      </w:r>
      <w:proofErr w:type="gramStart"/>
      <w:r w:rsidRPr="00443927">
        <w:rPr>
          <w:rFonts w:hAnsi="標楷體" w:hint="eastAsia"/>
          <w:sz w:val="28"/>
          <w:szCs w:val="28"/>
        </w:rPr>
        <w:t>暨審酌</w:t>
      </w:r>
      <w:proofErr w:type="gramEnd"/>
      <w:r w:rsidRPr="00443927">
        <w:rPr>
          <w:rFonts w:hAnsi="標楷體" w:hint="eastAsia"/>
          <w:sz w:val="28"/>
          <w:szCs w:val="28"/>
        </w:rPr>
        <w:t>國內物價變動可能影響計畫執行效益之風險警訊，仍辦理工場基本設計之勞務採購案，終因須大幅增加總投資金額未符效益而停辦，致未能達成計畫目標，且已執行之基本設計費1億8,708</w:t>
      </w:r>
      <w:proofErr w:type="gramStart"/>
      <w:r w:rsidRPr="00443927">
        <w:rPr>
          <w:rFonts w:hAnsi="標楷體" w:hint="eastAsia"/>
          <w:sz w:val="28"/>
          <w:szCs w:val="28"/>
        </w:rPr>
        <w:t>萬餘元虛擲</w:t>
      </w:r>
      <w:proofErr w:type="gramEnd"/>
      <w:r w:rsidRPr="00443927">
        <w:rPr>
          <w:rFonts w:hAnsi="標楷體" w:hint="eastAsia"/>
          <w:sz w:val="28"/>
          <w:szCs w:val="28"/>
        </w:rPr>
        <w:t>，形成不經濟支出；審議修正計畫初期，已存有面臨計畫停辦之風險，未積極辦理計畫繼續或停止進行之效益評估分析，且明知計畫投資金額須大幅增加仍辦理區外工程發包作業，區外工程施工期間亦未採納修正計畫審議會審議委員之預警意見，仍同意承商施作長達1年3個月餘始暫停施工，致已投資之損失高達9.68億元。</w:t>
      </w:r>
      <w:r w:rsidRPr="00443927">
        <w:rPr>
          <w:rFonts w:hAnsi="標楷體" w:hint="eastAsia"/>
          <w:spacing w:val="-4"/>
          <w:sz w:val="28"/>
          <w:szCs w:val="28"/>
        </w:rPr>
        <w:t>（本案業經監察院糾正，截至115年6月30日尚未刊登監察院公報）（營業）</w:t>
      </w:r>
    </w:p>
    <w:p w14:paraId="656B3A07"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t>16.　交通部民用航空局臺北國際航空站辦理第一航廈結構</w:t>
      </w:r>
      <w:proofErr w:type="gramStart"/>
      <w:r w:rsidRPr="00443927">
        <w:rPr>
          <w:rFonts w:hAnsi="標楷體" w:hint="eastAsia"/>
          <w:b/>
          <w:sz w:val="28"/>
          <w:szCs w:val="28"/>
        </w:rPr>
        <w:t>補強暨營運</w:t>
      </w:r>
      <w:proofErr w:type="gramEnd"/>
      <w:r w:rsidRPr="00443927">
        <w:rPr>
          <w:rFonts w:hAnsi="標楷體" w:hint="eastAsia"/>
          <w:b/>
          <w:sz w:val="28"/>
          <w:szCs w:val="28"/>
        </w:rPr>
        <w:t>空間調整與裝修復原配合工程，</w:t>
      </w:r>
      <w:r w:rsidRPr="00443927">
        <w:rPr>
          <w:rFonts w:hAnsi="標楷體" w:hint="eastAsia"/>
          <w:sz w:val="28"/>
          <w:szCs w:val="28"/>
        </w:rPr>
        <w:t>計畫總經費7億5,383萬餘元，核有該航空站於100年間曾辦理第一航廈結構耐震補強工程，經監察院103年調查指出原補強毫無實益等缺失，惟未儘速重新啟動該建築物耐震能力</w:t>
      </w:r>
      <w:proofErr w:type="gramStart"/>
      <w:r w:rsidRPr="00443927">
        <w:rPr>
          <w:rFonts w:hAnsi="標楷體" w:hint="eastAsia"/>
          <w:sz w:val="28"/>
          <w:szCs w:val="28"/>
        </w:rPr>
        <w:t>之詳評工作</w:t>
      </w:r>
      <w:proofErr w:type="gramEnd"/>
      <w:r w:rsidRPr="00443927">
        <w:rPr>
          <w:rFonts w:hAnsi="標楷體" w:hint="eastAsia"/>
          <w:sz w:val="28"/>
          <w:szCs w:val="28"/>
        </w:rPr>
        <w:t>及依交通部民用航空局審查意見積極修正先期規劃構想報告書，</w:t>
      </w:r>
      <w:proofErr w:type="gramStart"/>
      <w:r w:rsidRPr="00443927">
        <w:rPr>
          <w:rFonts w:hAnsi="標楷體" w:hint="eastAsia"/>
          <w:sz w:val="28"/>
          <w:szCs w:val="28"/>
        </w:rPr>
        <w:t>迨</w:t>
      </w:r>
      <w:proofErr w:type="gramEnd"/>
      <w:r w:rsidRPr="00443927">
        <w:rPr>
          <w:rFonts w:hAnsi="標楷體" w:hint="eastAsia"/>
          <w:sz w:val="28"/>
          <w:szCs w:val="28"/>
        </w:rPr>
        <w:t>計畫核定，復未立即啟動專案管理及規劃設計服務招標作業與</w:t>
      </w:r>
      <w:proofErr w:type="gramStart"/>
      <w:r w:rsidRPr="00443927">
        <w:rPr>
          <w:rFonts w:hAnsi="標楷體" w:hint="eastAsia"/>
          <w:sz w:val="28"/>
          <w:szCs w:val="28"/>
        </w:rPr>
        <w:t>覈實管</w:t>
      </w:r>
      <w:proofErr w:type="gramEnd"/>
      <w:r w:rsidRPr="00443927">
        <w:rPr>
          <w:rFonts w:hAnsi="標楷體" w:hint="eastAsia"/>
          <w:sz w:val="28"/>
          <w:szCs w:val="28"/>
        </w:rPr>
        <w:t>控廠商所提綜合規劃報告書之作業時程，且對於國家地震工程研究中心提出補強方案疑慮，未積極</w:t>
      </w:r>
      <w:proofErr w:type="gramStart"/>
      <w:r w:rsidRPr="00443927">
        <w:rPr>
          <w:rFonts w:hAnsi="標楷體" w:hint="eastAsia"/>
          <w:sz w:val="28"/>
          <w:szCs w:val="28"/>
        </w:rPr>
        <w:t>研</w:t>
      </w:r>
      <w:proofErr w:type="gramEnd"/>
      <w:r w:rsidRPr="00443927">
        <w:rPr>
          <w:rFonts w:hAnsi="標楷體" w:hint="eastAsia"/>
          <w:sz w:val="28"/>
          <w:szCs w:val="28"/>
        </w:rPr>
        <w:t>謀改善，專案管理契約終止後，又未確實檢討後續執行方向，即行辦理修正先期規劃構想採購作業，嗣後報經行政院同意停止計畫，肇致計畫推動5年餘，耗費鉅額服務費用，未能</w:t>
      </w:r>
      <w:r w:rsidRPr="00443927">
        <w:rPr>
          <w:rFonts w:hAnsi="標楷體" w:hint="eastAsia"/>
          <w:sz w:val="28"/>
          <w:szCs w:val="28"/>
        </w:rPr>
        <w:lastRenderedPageBreak/>
        <w:t>達成預算執行效益與原訂計畫目標；報經行政院核定辦理結構補強工程計畫，該航空站</w:t>
      </w:r>
      <w:proofErr w:type="gramStart"/>
      <w:r w:rsidRPr="00443927">
        <w:rPr>
          <w:rFonts w:hAnsi="標楷體" w:hint="eastAsia"/>
          <w:sz w:val="28"/>
          <w:szCs w:val="28"/>
        </w:rPr>
        <w:t>逕</w:t>
      </w:r>
      <w:proofErr w:type="gramEnd"/>
      <w:r w:rsidRPr="00443927">
        <w:rPr>
          <w:rFonts w:hAnsi="標楷體" w:hint="eastAsia"/>
          <w:sz w:val="28"/>
          <w:szCs w:val="28"/>
        </w:rPr>
        <w:t>以計畫屬例行性或經常性工作為由，僅將相關管制考核工作納入年度施政計畫先期作業辦理，未依行政院所屬各機關個案計畫管制評核作業要點規定納入管制，致執行進度延宕，相關管考單位未提出管考建議，及時協助解決問題，</w:t>
      </w:r>
      <w:proofErr w:type="gramStart"/>
      <w:r w:rsidRPr="00443927">
        <w:rPr>
          <w:rFonts w:hAnsi="標楷體" w:hint="eastAsia"/>
          <w:sz w:val="28"/>
          <w:szCs w:val="28"/>
        </w:rPr>
        <w:t>耽</w:t>
      </w:r>
      <w:proofErr w:type="gramEnd"/>
      <w:r w:rsidRPr="00443927">
        <w:rPr>
          <w:rFonts w:hAnsi="標楷體" w:hint="eastAsia"/>
          <w:sz w:val="28"/>
          <w:szCs w:val="28"/>
        </w:rPr>
        <w:t>延計畫目標之達成，相關管考作業未發揮應有效能。（普通公務）</w:t>
      </w:r>
    </w:p>
    <w:p w14:paraId="5D9E17C7"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t>17.　國營臺灣鐵路股份有限公司辦理油料管理及污染防治作業，</w:t>
      </w:r>
      <w:r w:rsidRPr="00443927">
        <w:rPr>
          <w:rFonts w:hAnsi="標楷體" w:hint="eastAsia"/>
          <w:spacing w:val="2"/>
          <w:sz w:val="28"/>
          <w:szCs w:val="28"/>
        </w:rPr>
        <w:t>核有該公司</w:t>
      </w:r>
      <w:proofErr w:type="gramStart"/>
      <w:r w:rsidRPr="00443927">
        <w:rPr>
          <w:rFonts w:hAnsi="標楷體" w:hint="eastAsia"/>
          <w:spacing w:val="2"/>
          <w:sz w:val="28"/>
          <w:szCs w:val="28"/>
        </w:rPr>
        <w:t>臺</w:t>
      </w:r>
      <w:proofErr w:type="gramEnd"/>
      <w:r w:rsidRPr="00443927">
        <w:rPr>
          <w:rFonts w:hAnsi="標楷體" w:hint="eastAsia"/>
          <w:spacing w:val="2"/>
          <w:sz w:val="28"/>
          <w:szCs w:val="28"/>
        </w:rPr>
        <w:t>北機務段及花蓮機務段未妥善維護設施正常運作，且未確實辦理加油及油料管理作業，並落實污染防治工作，致油料洩漏污染</w:t>
      </w:r>
      <w:proofErr w:type="gramStart"/>
      <w:r w:rsidRPr="00443927">
        <w:rPr>
          <w:rFonts w:hAnsi="標楷體" w:hint="eastAsia"/>
          <w:spacing w:val="2"/>
          <w:sz w:val="28"/>
          <w:szCs w:val="28"/>
        </w:rPr>
        <w:t>週</w:t>
      </w:r>
      <w:proofErr w:type="gramEnd"/>
      <w:r w:rsidRPr="00443927">
        <w:rPr>
          <w:rFonts w:hAnsi="標楷體" w:hint="eastAsia"/>
          <w:spacing w:val="2"/>
          <w:sz w:val="28"/>
          <w:szCs w:val="28"/>
        </w:rPr>
        <w:t>邊土壤及地下水，復未積極採取應變措施控制污染情形，任令污染持續惡化，</w:t>
      </w:r>
      <w:proofErr w:type="gramStart"/>
      <w:r w:rsidRPr="00443927">
        <w:rPr>
          <w:rFonts w:hAnsi="標楷體" w:hint="eastAsia"/>
          <w:spacing w:val="2"/>
          <w:sz w:val="28"/>
          <w:szCs w:val="28"/>
        </w:rPr>
        <w:t>致須花費</w:t>
      </w:r>
      <w:proofErr w:type="gramEnd"/>
      <w:r w:rsidRPr="00443927">
        <w:rPr>
          <w:rFonts w:hAnsi="標楷體" w:hint="eastAsia"/>
          <w:spacing w:val="2"/>
          <w:sz w:val="28"/>
          <w:szCs w:val="28"/>
        </w:rPr>
        <w:t>鉅額公</w:t>
      </w:r>
      <w:proofErr w:type="gramStart"/>
      <w:r w:rsidRPr="00443927">
        <w:rPr>
          <w:rFonts w:hAnsi="標楷體" w:hint="eastAsia"/>
          <w:spacing w:val="2"/>
          <w:sz w:val="28"/>
          <w:szCs w:val="28"/>
        </w:rPr>
        <w:t>帑</w:t>
      </w:r>
      <w:proofErr w:type="gramEnd"/>
      <w:r w:rsidRPr="00443927">
        <w:rPr>
          <w:rFonts w:hAnsi="標楷體" w:hint="eastAsia"/>
          <w:spacing w:val="2"/>
          <w:sz w:val="28"/>
          <w:szCs w:val="28"/>
        </w:rPr>
        <w:t>與冗長期程進行後續整治改善；該公司七堵機務段長期以油罐車替代油槽儲存柴油，亦未訂定消防防災計畫，且油罐車停放處所及外圍區劃與規定有悖，</w:t>
      </w:r>
      <w:proofErr w:type="gramStart"/>
      <w:r w:rsidRPr="00443927">
        <w:rPr>
          <w:rFonts w:hAnsi="標楷體" w:hint="eastAsia"/>
          <w:spacing w:val="2"/>
          <w:sz w:val="28"/>
          <w:szCs w:val="28"/>
        </w:rPr>
        <w:t>復乏防</w:t>
      </w:r>
      <w:proofErr w:type="gramEnd"/>
      <w:r w:rsidRPr="00443927">
        <w:rPr>
          <w:rFonts w:hAnsi="標楷體" w:hint="eastAsia"/>
          <w:spacing w:val="2"/>
          <w:sz w:val="28"/>
          <w:szCs w:val="28"/>
        </w:rPr>
        <w:t>污設施及進行定期巡查與環境監測等，</w:t>
      </w:r>
      <w:proofErr w:type="gramStart"/>
      <w:r w:rsidRPr="00443927">
        <w:rPr>
          <w:rFonts w:hAnsi="標楷體" w:hint="eastAsia"/>
          <w:spacing w:val="2"/>
          <w:sz w:val="28"/>
          <w:szCs w:val="28"/>
        </w:rPr>
        <w:t>致儲油</w:t>
      </w:r>
      <w:proofErr w:type="gramEnd"/>
      <w:r w:rsidRPr="00443927">
        <w:rPr>
          <w:rFonts w:hAnsi="標楷體" w:hint="eastAsia"/>
          <w:spacing w:val="2"/>
          <w:sz w:val="28"/>
          <w:szCs w:val="28"/>
        </w:rPr>
        <w:t>設施長期處於不安全狀態，增加公共安全危害風險。（營業）</w:t>
      </w:r>
    </w:p>
    <w:p w14:paraId="15030317"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t>18.　國營臺灣鐵路股份有限公司辦理中央行車控制系統新建計畫，</w:t>
      </w:r>
      <w:r w:rsidRPr="00443927">
        <w:rPr>
          <w:rFonts w:hAnsi="標楷體" w:hint="eastAsia"/>
          <w:sz w:val="28"/>
          <w:szCs w:val="28"/>
        </w:rPr>
        <w:t>計畫總經費30億5,000萬元，核有因應企業總部搬遷，籌劃建置第三代中央行車控制系統，惟未合理擬定作業期程，且總部搬遷政策反覆，</w:t>
      </w:r>
      <w:proofErr w:type="gramStart"/>
      <w:r w:rsidRPr="00443927">
        <w:rPr>
          <w:rFonts w:hAnsi="標楷體" w:hint="eastAsia"/>
          <w:sz w:val="28"/>
          <w:szCs w:val="28"/>
        </w:rPr>
        <w:t>耽</w:t>
      </w:r>
      <w:proofErr w:type="gramEnd"/>
      <w:r w:rsidRPr="00443927">
        <w:rPr>
          <w:rFonts w:hAnsi="標楷體" w:hint="eastAsia"/>
          <w:sz w:val="28"/>
          <w:szCs w:val="28"/>
        </w:rPr>
        <w:t>延計畫推動，復未落實辦理可行性研究，就採購標的特性，妥適</w:t>
      </w:r>
      <w:proofErr w:type="gramStart"/>
      <w:r w:rsidRPr="00443927">
        <w:rPr>
          <w:rFonts w:hAnsi="標楷體" w:hint="eastAsia"/>
          <w:sz w:val="28"/>
          <w:szCs w:val="28"/>
        </w:rPr>
        <w:t>研</w:t>
      </w:r>
      <w:proofErr w:type="gramEnd"/>
      <w:r w:rsidRPr="00443927">
        <w:rPr>
          <w:rFonts w:hAnsi="標楷體" w:hint="eastAsia"/>
          <w:sz w:val="28"/>
          <w:szCs w:val="28"/>
        </w:rPr>
        <w:t>擬採購策略，亦未參照核定計畫及現行資通訊安全管理法令，</w:t>
      </w:r>
      <w:proofErr w:type="gramStart"/>
      <w:r w:rsidRPr="00443927">
        <w:rPr>
          <w:rFonts w:hAnsi="標楷體" w:hint="eastAsia"/>
          <w:sz w:val="28"/>
          <w:szCs w:val="28"/>
        </w:rPr>
        <w:t>研</w:t>
      </w:r>
      <w:proofErr w:type="gramEnd"/>
      <w:r w:rsidRPr="00443927">
        <w:rPr>
          <w:rFonts w:hAnsi="標楷體" w:hint="eastAsia"/>
          <w:sz w:val="28"/>
          <w:szCs w:val="28"/>
        </w:rPr>
        <w:t>訂採購需求，致未能有效監督廠商依約完成規劃設計工作，又因新增需求逾原契約廠商服務範圍而終止契約，致計畫推動3年餘，耗費設計服務費345萬餘元，未能達成預算執行效益；重新委託廠商辦理中央行車控制系統基本設計，已知計畫執行進度落後，惟未依規定</w:t>
      </w:r>
      <w:proofErr w:type="gramStart"/>
      <w:r w:rsidRPr="00443927">
        <w:rPr>
          <w:rFonts w:hAnsi="標楷體" w:hint="eastAsia"/>
          <w:sz w:val="28"/>
          <w:szCs w:val="28"/>
        </w:rPr>
        <w:t>覈</w:t>
      </w:r>
      <w:proofErr w:type="gramEnd"/>
      <w:r w:rsidRPr="00443927">
        <w:rPr>
          <w:rFonts w:hAnsi="標楷體" w:hint="eastAsia"/>
          <w:sz w:val="28"/>
          <w:szCs w:val="28"/>
        </w:rPr>
        <w:t>實填報年度作業計畫及落後原因與因應對策，</w:t>
      </w:r>
      <w:proofErr w:type="gramStart"/>
      <w:r w:rsidRPr="00443927">
        <w:rPr>
          <w:rFonts w:hAnsi="標楷體" w:hint="eastAsia"/>
          <w:sz w:val="28"/>
          <w:szCs w:val="28"/>
        </w:rPr>
        <w:t>又原核定</w:t>
      </w:r>
      <w:proofErr w:type="gramEnd"/>
      <w:r w:rsidRPr="00443927">
        <w:rPr>
          <w:rFonts w:hAnsi="標楷體" w:hint="eastAsia"/>
          <w:sz w:val="28"/>
          <w:szCs w:val="28"/>
        </w:rPr>
        <w:t>計畫期程已無法如期達成，遲未提報修正計畫，仍依原訂作業</w:t>
      </w:r>
      <w:proofErr w:type="gramStart"/>
      <w:r w:rsidRPr="00443927">
        <w:rPr>
          <w:rFonts w:hAnsi="標楷體" w:hint="eastAsia"/>
          <w:sz w:val="28"/>
          <w:szCs w:val="28"/>
        </w:rPr>
        <w:t>期程列管</w:t>
      </w:r>
      <w:proofErr w:type="gramEnd"/>
      <w:r w:rsidRPr="00443927">
        <w:rPr>
          <w:rFonts w:hAnsi="標楷體" w:hint="eastAsia"/>
          <w:sz w:val="28"/>
          <w:szCs w:val="28"/>
        </w:rPr>
        <w:t>，無法達成計畫管控目的，另歷經3年5個月始核定基本設計成果文件，復未依行政院公共工程委員會審查意見積極檢討修正審議報告書，耗時近2年仍未通過審議，計畫推動已屆期，仍未完成工程發包，</w:t>
      </w:r>
      <w:proofErr w:type="gramStart"/>
      <w:r w:rsidRPr="00443927">
        <w:rPr>
          <w:rFonts w:hAnsi="標楷體" w:hint="eastAsia"/>
          <w:sz w:val="28"/>
          <w:szCs w:val="28"/>
        </w:rPr>
        <w:t>肇致須增加</w:t>
      </w:r>
      <w:proofErr w:type="gramEnd"/>
      <w:r w:rsidRPr="00443927">
        <w:rPr>
          <w:rFonts w:hAnsi="標楷體" w:hint="eastAsia"/>
          <w:sz w:val="28"/>
          <w:szCs w:val="28"/>
        </w:rPr>
        <w:t>經費16億元，</w:t>
      </w:r>
      <w:proofErr w:type="gramStart"/>
      <w:r w:rsidRPr="00443927">
        <w:rPr>
          <w:rFonts w:hAnsi="標楷體" w:hint="eastAsia"/>
          <w:sz w:val="28"/>
          <w:szCs w:val="28"/>
        </w:rPr>
        <w:t>耽</w:t>
      </w:r>
      <w:proofErr w:type="gramEnd"/>
      <w:r w:rsidRPr="00443927">
        <w:rPr>
          <w:rFonts w:hAnsi="標楷體" w:hint="eastAsia"/>
          <w:sz w:val="28"/>
          <w:szCs w:val="28"/>
        </w:rPr>
        <w:t>延計畫目標之達成。（本案業經監察院糾正，截至115年6月30日尚未刊登監察院公報）（特別決算）</w:t>
      </w:r>
    </w:p>
    <w:p w14:paraId="2F9A3C02"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lastRenderedPageBreak/>
        <w:t>19.　國營臺灣鐵路股份有限公司辦理鐵路行車安全改善計畫，</w:t>
      </w:r>
      <w:r w:rsidRPr="00443927">
        <w:rPr>
          <w:rFonts w:hAnsi="標楷體" w:hint="eastAsia"/>
          <w:sz w:val="28"/>
          <w:szCs w:val="28"/>
        </w:rPr>
        <w:t>計畫總經費275億2,236萬元，核有計畫執行</w:t>
      </w:r>
      <w:proofErr w:type="gramStart"/>
      <w:r w:rsidRPr="00443927">
        <w:rPr>
          <w:rFonts w:hAnsi="標楷體" w:hint="eastAsia"/>
          <w:sz w:val="28"/>
          <w:szCs w:val="28"/>
        </w:rPr>
        <w:t>期間，</w:t>
      </w:r>
      <w:proofErr w:type="gramEnd"/>
      <w:r w:rsidRPr="00443927">
        <w:rPr>
          <w:rFonts w:hAnsi="標楷體" w:hint="eastAsia"/>
          <w:sz w:val="28"/>
          <w:szCs w:val="28"/>
        </w:rPr>
        <w:t>多項子計畫內容大幅變動，多件工程</w:t>
      </w:r>
      <w:proofErr w:type="gramStart"/>
      <w:r w:rsidRPr="00443927">
        <w:rPr>
          <w:rFonts w:hAnsi="標楷體" w:hint="eastAsia"/>
          <w:sz w:val="28"/>
          <w:szCs w:val="28"/>
        </w:rPr>
        <w:t>減作或增作</w:t>
      </w:r>
      <w:proofErr w:type="gramEnd"/>
      <w:r w:rsidRPr="00443927">
        <w:rPr>
          <w:rFonts w:hAnsi="標楷體" w:hint="eastAsia"/>
          <w:sz w:val="28"/>
          <w:szCs w:val="28"/>
        </w:rPr>
        <w:t>，且有先期規劃作業欠周，虛耗公</w:t>
      </w:r>
      <w:proofErr w:type="gramStart"/>
      <w:r w:rsidRPr="00443927">
        <w:rPr>
          <w:rFonts w:hAnsi="標楷體" w:hint="eastAsia"/>
          <w:sz w:val="28"/>
          <w:szCs w:val="28"/>
        </w:rPr>
        <w:t>帑</w:t>
      </w:r>
      <w:proofErr w:type="gramEnd"/>
      <w:r w:rsidRPr="00443927">
        <w:rPr>
          <w:rFonts w:hAnsi="標楷體" w:hint="eastAsia"/>
          <w:sz w:val="28"/>
          <w:szCs w:val="28"/>
        </w:rPr>
        <w:t>785萬餘元未能發揮預算執行效益、實際執行結果與原計畫內容差異甚巨、計畫與工程執行延誤未能達成原訂目標等情事，致未能充分發揮整體計畫執行成效；整體計畫及多項子計畫之經費執行情形未如預期，且有未依行政院所屬各機關個案計畫管制評核作業要點規定督促主辦單位確實檢討計畫及工程執行落後原委，</w:t>
      </w:r>
      <w:proofErr w:type="gramStart"/>
      <w:r w:rsidRPr="00443927">
        <w:rPr>
          <w:rFonts w:hAnsi="標楷體" w:hint="eastAsia"/>
          <w:sz w:val="28"/>
          <w:szCs w:val="28"/>
        </w:rPr>
        <w:t>研</w:t>
      </w:r>
      <w:proofErr w:type="gramEnd"/>
      <w:r w:rsidRPr="00443927">
        <w:rPr>
          <w:rFonts w:hAnsi="標楷體" w:hint="eastAsia"/>
          <w:sz w:val="28"/>
          <w:szCs w:val="28"/>
        </w:rPr>
        <w:t>提具體因應對策，並由管考單位提出管考建議，又對於執行逾計畫期限，亦未依行政院所屬各機關中長程個案計畫編審要點規定辦理修正計畫，肇致原訂計畫目標未能充分達成</w:t>
      </w:r>
      <w:r w:rsidRPr="00443927">
        <w:rPr>
          <w:rFonts w:hAnsi="標楷體" w:hint="eastAsia"/>
          <w:spacing w:val="-3"/>
          <w:sz w:val="28"/>
          <w:szCs w:val="28"/>
        </w:rPr>
        <w:t>。（</w:t>
      </w:r>
      <w:r w:rsidRPr="00443927">
        <w:rPr>
          <w:rFonts w:hAnsi="標楷體" w:hint="eastAsia"/>
          <w:sz w:val="28"/>
          <w:szCs w:val="28"/>
        </w:rPr>
        <w:t>營業</w:t>
      </w:r>
      <w:r w:rsidRPr="00443927">
        <w:rPr>
          <w:rFonts w:hAnsi="標楷體" w:hint="eastAsia"/>
          <w:spacing w:val="-3"/>
          <w:sz w:val="28"/>
          <w:szCs w:val="28"/>
        </w:rPr>
        <w:t>）</w:t>
      </w:r>
    </w:p>
    <w:p w14:paraId="4AFCEA79"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t xml:space="preserve">20.　</w:t>
      </w:r>
      <w:r w:rsidRPr="00443927">
        <w:rPr>
          <w:rFonts w:hAnsi="標楷體" w:cs="SimSun" w:hint="eastAsia"/>
          <w:b/>
          <w:bCs/>
          <w:sz w:val="28"/>
          <w:szCs w:val="28"/>
        </w:rPr>
        <w:t>農業部水產試驗所辦理七股海水魚</w:t>
      </w:r>
      <w:proofErr w:type="gramStart"/>
      <w:r w:rsidRPr="00443927">
        <w:rPr>
          <w:rFonts w:hAnsi="標楷體" w:cs="SimSun" w:hint="eastAsia"/>
          <w:b/>
          <w:bCs/>
          <w:sz w:val="28"/>
          <w:szCs w:val="28"/>
        </w:rPr>
        <w:t>介類種原庫</w:t>
      </w:r>
      <w:proofErr w:type="gramEnd"/>
      <w:r w:rsidRPr="00443927">
        <w:rPr>
          <w:rFonts w:hAnsi="標楷體" w:cs="SimSun" w:hint="eastAsia"/>
          <w:b/>
          <w:bCs/>
          <w:sz w:val="28"/>
          <w:szCs w:val="28"/>
        </w:rPr>
        <w:t>建置計畫，</w:t>
      </w:r>
      <w:r w:rsidRPr="00443927">
        <w:rPr>
          <w:rFonts w:hAnsi="標楷體" w:hint="eastAsia"/>
          <w:sz w:val="28"/>
          <w:szCs w:val="28"/>
        </w:rPr>
        <w:t>總經費2億7,700萬元，核有計畫執行期間該所未審慎考量計畫已委託專案管理廠商於原規劃基地進行測量及鑽探，並完成基地現況調查報告書，在無具體評估作業前，即逕行決議變更基地位置；又該所於決定變更計畫基地後，未及早規劃辦理基地新址之地質鑽探調查作業；且未參照統包作業須知規定，於契約條文</w:t>
      </w:r>
      <w:proofErr w:type="gramStart"/>
      <w:r w:rsidRPr="00443927">
        <w:rPr>
          <w:rFonts w:hAnsi="標楷體" w:hint="eastAsia"/>
          <w:sz w:val="28"/>
          <w:szCs w:val="28"/>
        </w:rPr>
        <w:t>中妥適訂</w:t>
      </w:r>
      <w:proofErr w:type="gramEnd"/>
      <w:r w:rsidRPr="00443927">
        <w:rPr>
          <w:rFonts w:hAnsi="標楷體" w:hint="eastAsia"/>
          <w:sz w:val="28"/>
          <w:szCs w:val="28"/>
        </w:rPr>
        <w:t>定設計里程碑與設計品質管制措施，致延宕計畫推動期程；對於</w:t>
      </w:r>
      <w:proofErr w:type="gramStart"/>
      <w:r w:rsidRPr="00443927">
        <w:rPr>
          <w:rFonts w:hAnsi="標楷體" w:hint="eastAsia"/>
          <w:sz w:val="28"/>
          <w:szCs w:val="28"/>
        </w:rPr>
        <w:t>本案統包</w:t>
      </w:r>
      <w:proofErr w:type="gramEnd"/>
      <w:r w:rsidRPr="00443927">
        <w:rPr>
          <w:rFonts w:hAnsi="標楷體" w:hint="eastAsia"/>
          <w:sz w:val="28"/>
          <w:szCs w:val="28"/>
        </w:rPr>
        <w:t>工程履約進度嚴重落後之處理過程，未審慎考量工程契約及共同投標協議書明定之共同投標成員間連帶履約及繼受機制，且共同投標成員已多次以正式公文表達具體承接意願，專案管理廠商亦曾建議啟動連帶履約機制，在未進行完整評估前，即逕行終止統包契約，除造成工程無法續為施工，須辦理計畫修正並展延計畫</w:t>
      </w:r>
      <w:proofErr w:type="gramStart"/>
      <w:r w:rsidRPr="00443927">
        <w:rPr>
          <w:rFonts w:hAnsi="標楷體" w:hint="eastAsia"/>
          <w:sz w:val="28"/>
          <w:szCs w:val="28"/>
        </w:rPr>
        <w:t>期程外</w:t>
      </w:r>
      <w:proofErr w:type="gramEnd"/>
      <w:r w:rsidRPr="00443927">
        <w:rPr>
          <w:rFonts w:hAnsi="標楷體" w:hint="eastAsia"/>
          <w:sz w:val="28"/>
          <w:szCs w:val="28"/>
        </w:rPr>
        <w:t>，亦因招標時間及物價水準</w:t>
      </w:r>
      <w:proofErr w:type="gramStart"/>
      <w:r w:rsidRPr="00443927">
        <w:rPr>
          <w:rFonts w:hAnsi="標楷體" w:hint="eastAsia"/>
          <w:sz w:val="28"/>
          <w:szCs w:val="28"/>
        </w:rPr>
        <w:t>不</w:t>
      </w:r>
      <w:proofErr w:type="gramEnd"/>
      <w:r w:rsidRPr="00443927">
        <w:rPr>
          <w:rFonts w:hAnsi="標楷體" w:hint="eastAsia"/>
          <w:sz w:val="28"/>
          <w:szCs w:val="28"/>
        </w:rPr>
        <w:t>同等因素，致工程重新發包結果，反而增加經費及縮減建設規模，且支付</w:t>
      </w:r>
      <w:proofErr w:type="gramStart"/>
      <w:r w:rsidRPr="00443927">
        <w:rPr>
          <w:rFonts w:hAnsi="標楷體" w:hint="eastAsia"/>
          <w:sz w:val="28"/>
          <w:szCs w:val="28"/>
        </w:rPr>
        <w:t>予原統</w:t>
      </w:r>
      <w:proofErr w:type="gramEnd"/>
      <w:r w:rsidRPr="00443927">
        <w:rPr>
          <w:rFonts w:hAnsi="標楷體" w:hint="eastAsia"/>
          <w:sz w:val="28"/>
          <w:szCs w:val="28"/>
        </w:rPr>
        <w:t>包商之設計服務費形同虛擲，造成不經濟支出</w:t>
      </w:r>
      <w:r w:rsidRPr="00443927">
        <w:rPr>
          <w:rFonts w:hAnsi="標楷體" w:cs="SimSun" w:hint="eastAsia"/>
          <w:bCs/>
          <w:sz w:val="28"/>
          <w:szCs w:val="28"/>
        </w:rPr>
        <w:t>。</w:t>
      </w:r>
      <w:r w:rsidRPr="00443927">
        <w:rPr>
          <w:rFonts w:hAnsi="標楷體" w:hint="eastAsia"/>
          <w:sz w:val="28"/>
          <w:szCs w:val="28"/>
        </w:rPr>
        <w:t>（</w:t>
      </w:r>
      <w:r w:rsidRPr="00443927">
        <w:rPr>
          <w:rFonts w:hAnsi="標楷體" w:hint="eastAsia"/>
          <w:snapToGrid/>
          <w:sz w:val="28"/>
          <w:szCs w:val="28"/>
        </w:rPr>
        <w:t>普通公務</w:t>
      </w:r>
      <w:r w:rsidRPr="00443927">
        <w:rPr>
          <w:rFonts w:hAnsi="標楷體" w:hint="eastAsia"/>
          <w:sz w:val="28"/>
          <w:szCs w:val="28"/>
        </w:rPr>
        <w:t>）</w:t>
      </w:r>
    </w:p>
    <w:p w14:paraId="63BC0450"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t>21.　衛生福利部推動醫療院所實施電子病歷交換互通，</w:t>
      </w:r>
      <w:r w:rsidRPr="00443927">
        <w:rPr>
          <w:rFonts w:hAnsi="標楷體" w:hint="eastAsia"/>
          <w:sz w:val="28"/>
          <w:szCs w:val="28"/>
        </w:rPr>
        <w:t>截至113年底止，累計編列預算12億8,904萬餘元，</w:t>
      </w:r>
      <w:proofErr w:type="gramStart"/>
      <w:r w:rsidRPr="00443927">
        <w:rPr>
          <w:rFonts w:hAnsi="標楷體" w:hint="eastAsia"/>
          <w:sz w:val="28"/>
          <w:szCs w:val="28"/>
        </w:rPr>
        <w:t>實支數11億</w:t>
      </w:r>
      <w:proofErr w:type="gramEnd"/>
      <w:r w:rsidRPr="00443927">
        <w:rPr>
          <w:rFonts w:hAnsi="標楷體" w:hint="eastAsia"/>
          <w:sz w:val="28"/>
          <w:szCs w:val="28"/>
        </w:rPr>
        <w:t>934萬餘元，核有衛生福利部未能持續完備電子病歷交換中心（Electronic Medical Record Exchange Center, EEC）相應推廣策略，致醫療院所上傳及調閱電子病歷之意願大幅下降，電子病歷索引</w:t>
      </w:r>
      <w:proofErr w:type="gramStart"/>
      <w:r w:rsidRPr="00443927">
        <w:rPr>
          <w:rFonts w:hAnsi="標楷體" w:hint="eastAsia"/>
          <w:sz w:val="28"/>
          <w:szCs w:val="28"/>
        </w:rPr>
        <w:t>上傳筆數</w:t>
      </w:r>
      <w:proofErr w:type="gramEnd"/>
      <w:r w:rsidRPr="00443927">
        <w:rPr>
          <w:rFonts w:hAnsi="標楷體" w:hint="eastAsia"/>
          <w:sz w:val="28"/>
          <w:szCs w:val="28"/>
        </w:rPr>
        <w:t>連年下降，損及調閱資料之即時性與完整性，肇致平</w:t>
      </w:r>
      <w:proofErr w:type="gramStart"/>
      <w:r w:rsidRPr="00443927">
        <w:rPr>
          <w:rFonts w:hAnsi="標楷體" w:hint="eastAsia"/>
          <w:sz w:val="28"/>
          <w:szCs w:val="28"/>
        </w:rPr>
        <w:t>臺</w:t>
      </w:r>
      <w:proofErr w:type="gramEnd"/>
      <w:r w:rsidRPr="00443927">
        <w:rPr>
          <w:rFonts w:hAnsi="標楷體" w:hint="eastAsia"/>
          <w:sz w:val="28"/>
          <w:szCs w:val="28"/>
        </w:rPr>
        <w:t>使</w:t>
      </w:r>
      <w:r w:rsidRPr="00443927">
        <w:rPr>
          <w:rFonts w:hAnsi="標楷體" w:hint="eastAsia"/>
          <w:sz w:val="28"/>
          <w:szCs w:val="28"/>
        </w:rPr>
        <w:lastRenderedPageBreak/>
        <w:t>用成效長期低落，無法充分達成應有之建置效能，亦未能發揮其附隨之</w:t>
      </w:r>
      <w:proofErr w:type="gramStart"/>
      <w:r w:rsidRPr="00443927">
        <w:rPr>
          <w:rFonts w:hAnsi="標楷體" w:hint="eastAsia"/>
          <w:sz w:val="28"/>
          <w:szCs w:val="28"/>
        </w:rPr>
        <w:t>節能減碳效益</w:t>
      </w:r>
      <w:proofErr w:type="gramEnd"/>
      <w:r w:rsidRPr="00443927">
        <w:rPr>
          <w:rFonts w:hAnsi="標楷體" w:hint="eastAsia"/>
          <w:sz w:val="28"/>
          <w:szCs w:val="28"/>
        </w:rPr>
        <w:t>；隨衛生福利部中央健康</w:t>
      </w:r>
      <w:proofErr w:type="gramStart"/>
      <w:r w:rsidRPr="00443927">
        <w:rPr>
          <w:rFonts w:hAnsi="標楷體" w:hint="eastAsia"/>
          <w:sz w:val="28"/>
          <w:szCs w:val="28"/>
        </w:rPr>
        <w:t>保險署</w:t>
      </w:r>
      <w:proofErr w:type="gramEnd"/>
      <w:r w:rsidRPr="00443927">
        <w:rPr>
          <w:rFonts w:hAnsi="標楷體" w:hint="eastAsia"/>
          <w:sz w:val="28"/>
          <w:szCs w:val="28"/>
        </w:rPr>
        <w:t>建置健保雲端查詢系統，其收載醫療資訊逐步擴增，日漸取代EEC功能，加以EEC使用誘因不足，資料上傳與使用情形與健保雲端查詢系統相去甚遠，然該</w:t>
      </w:r>
      <w:proofErr w:type="gramStart"/>
      <w:r w:rsidRPr="00443927">
        <w:rPr>
          <w:rFonts w:hAnsi="標楷體" w:hint="eastAsia"/>
          <w:sz w:val="28"/>
          <w:szCs w:val="28"/>
        </w:rPr>
        <w:t>部未積極研</w:t>
      </w:r>
      <w:proofErr w:type="gramEnd"/>
      <w:r w:rsidRPr="00443927">
        <w:rPr>
          <w:rFonts w:hAnsi="標楷體" w:hint="eastAsia"/>
          <w:sz w:val="28"/>
          <w:szCs w:val="28"/>
        </w:rPr>
        <w:t>議改善方向，肇致EEC使用效能長期低落，未能達成預期建置目的。（</w:t>
      </w:r>
      <w:r w:rsidRPr="00443927">
        <w:rPr>
          <w:rFonts w:hAnsi="標楷體" w:hint="eastAsia"/>
          <w:snapToGrid/>
          <w:sz w:val="28"/>
          <w:szCs w:val="28"/>
        </w:rPr>
        <w:t>普通公務</w:t>
      </w:r>
      <w:r w:rsidRPr="00443927">
        <w:rPr>
          <w:rFonts w:hAnsi="標楷體" w:hint="eastAsia"/>
          <w:sz w:val="28"/>
          <w:szCs w:val="28"/>
        </w:rPr>
        <w:t>）</w:t>
      </w:r>
    </w:p>
    <w:p w14:paraId="3EFE6188" w14:textId="77777777" w:rsidR="00A50EF0" w:rsidRPr="00443927" w:rsidRDefault="00A50EF0" w:rsidP="00750D3B">
      <w:pPr>
        <w:pStyle w:val="17"/>
        <w:kinsoku/>
        <w:autoSpaceDE/>
        <w:autoSpaceDN/>
        <w:spacing w:line="518" w:lineRule="exact"/>
        <w:ind w:firstLineChars="450" w:firstLine="1261"/>
        <w:rPr>
          <w:rFonts w:hAnsi="標楷體"/>
          <w:sz w:val="28"/>
          <w:szCs w:val="28"/>
        </w:rPr>
      </w:pPr>
      <w:r w:rsidRPr="00443927">
        <w:rPr>
          <w:rFonts w:hAnsi="標楷體" w:hint="eastAsia"/>
          <w:b/>
          <w:sz w:val="28"/>
          <w:szCs w:val="28"/>
        </w:rPr>
        <w:t>22.　衛生福利部中央健康</w:t>
      </w:r>
      <w:proofErr w:type="gramStart"/>
      <w:r w:rsidRPr="00443927">
        <w:rPr>
          <w:rFonts w:hAnsi="標楷體" w:hint="eastAsia"/>
          <w:b/>
          <w:sz w:val="28"/>
          <w:szCs w:val="28"/>
        </w:rPr>
        <w:t>保險署</w:t>
      </w:r>
      <w:proofErr w:type="gramEnd"/>
      <w:r w:rsidRPr="00443927">
        <w:rPr>
          <w:rFonts w:hAnsi="標楷體" w:hint="eastAsia"/>
          <w:b/>
          <w:sz w:val="28"/>
          <w:szCs w:val="28"/>
        </w:rPr>
        <w:t>辦理虛擬健保卡政策之規劃及推廣，</w:t>
      </w:r>
      <w:r w:rsidRPr="00443927">
        <w:rPr>
          <w:rFonts w:hAnsi="標楷體" w:hint="eastAsia"/>
          <w:sz w:val="28"/>
          <w:szCs w:val="28"/>
        </w:rPr>
        <w:t>108至113年度編列經費4,983萬餘元，核有推動虛擬健保卡，尚乏上位指導計畫及具體執行策略，致虛擬健保卡正式推行3年餘，醫療院所參與規模無法擴大，服務未能</w:t>
      </w:r>
      <w:proofErr w:type="gramStart"/>
      <w:r w:rsidRPr="00443927">
        <w:rPr>
          <w:rFonts w:hAnsi="標楷體" w:hint="eastAsia"/>
          <w:sz w:val="28"/>
          <w:szCs w:val="28"/>
        </w:rPr>
        <w:t>普及，</w:t>
      </w:r>
      <w:proofErr w:type="gramEnd"/>
      <w:r w:rsidRPr="00443927">
        <w:rPr>
          <w:rFonts w:hAnsi="標楷體" w:hint="eastAsia"/>
          <w:sz w:val="28"/>
          <w:szCs w:val="28"/>
        </w:rPr>
        <w:t>連帶影響民眾使用意願，未能達成全面於醫療場域使用之目標；未積極協助醫療院所克服系統整合與運作窒礙，降低虛擬健保卡導入成本，復未配合院所推行實況，滾動檢討獎勵範疇，並採取有效對策措施，肇致醫療院所參與比率甚低</w:t>
      </w:r>
      <w:r w:rsidRPr="00443927">
        <w:rPr>
          <w:rFonts w:hAnsi="標楷體" w:hint="eastAsia"/>
          <w:spacing w:val="-6"/>
          <w:sz w:val="28"/>
          <w:szCs w:val="28"/>
        </w:rPr>
        <w:t>。（</w:t>
      </w:r>
      <w:r w:rsidRPr="00443927">
        <w:rPr>
          <w:rFonts w:hAnsi="標楷體" w:hint="eastAsia"/>
          <w:snapToGrid/>
          <w:sz w:val="28"/>
          <w:szCs w:val="28"/>
        </w:rPr>
        <w:t>特別決算</w:t>
      </w:r>
      <w:r w:rsidRPr="00443927">
        <w:rPr>
          <w:rFonts w:hAnsi="標楷體" w:hint="eastAsia"/>
          <w:spacing w:val="-6"/>
          <w:sz w:val="28"/>
          <w:szCs w:val="28"/>
        </w:rPr>
        <w:t>）</w:t>
      </w:r>
    </w:p>
    <w:p w14:paraId="3FF06A89" w14:textId="77777777" w:rsidR="00A50EF0" w:rsidRPr="00443927" w:rsidRDefault="00A50EF0" w:rsidP="00750D3B">
      <w:pPr>
        <w:pStyle w:val="17"/>
        <w:kinsoku/>
        <w:autoSpaceDE/>
        <w:autoSpaceDN/>
        <w:spacing w:line="518" w:lineRule="exact"/>
        <w:ind w:firstLineChars="450" w:firstLine="1261"/>
        <w:rPr>
          <w:rFonts w:hAnsi="標楷體"/>
          <w:sz w:val="28"/>
          <w:szCs w:val="28"/>
        </w:rPr>
      </w:pPr>
      <w:r w:rsidRPr="00443927">
        <w:rPr>
          <w:rFonts w:hAnsi="標楷體" w:hint="eastAsia"/>
          <w:b/>
          <w:sz w:val="28"/>
          <w:szCs w:val="28"/>
        </w:rPr>
        <w:t>23.　衛生福利部苗栗醫院辦理放射腫瘤治療中心及急重症醫療大樓擴建工程等2計畫，</w:t>
      </w:r>
      <w:r w:rsidRPr="00443927">
        <w:rPr>
          <w:rFonts w:hAnsi="標楷體" w:hint="eastAsia"/>
          <w:sz w:val="28"/>
          <w:szCs w:val="28"/>
        </w:rPr>
        <w:t>總經費15億2,575萬餘元，核有放射腫瘤治療中心擴建計畫於工程招標流標期間雖召開6次流標檢討會議，調整招標內容，修正計畫預算，惟未能確實就影響廠商投標之在地因素、施工動線等癥結原因，</w:t>
      </w:r>
      <w:proofErr w:type="gramStart"/>
      <w:r w:rsidRPr="00443927">
        <w:rPr>
          <w:rFonts w:hAnsi="標楷體" w:hint="eastAsia"/>
          <w:sz w:val="28"/>
          <w:szCs w:val="28"/>
        </w:rPr>
        <w:t>採</w:t>
      </w:r>
      <w:proofErr w:type="gramEnd"/>
      <w:r w:rsidRPr="00443927">
        <w:rPr>
          <w:rFonts w:hAnsi="標楷體" w:hint="eastAsia"/>
          <w:sz w:val="28"/>
          <w:szCs w:val="28"/>
        </w:rPr>
        <w:t>行有效因應對策，並</w:t>
      </w:r>
      <w:proofErr w:type="gramStart"/>
      <w:r w:rsidRPr="00443927">
        <w:rPr>
          <w:rFonts w:hAnsi="標楷體" w:hint="eastAsia"/>
          <w:sz w:val="28"/>
          <w:szCs w:val="28"/>
        </w:rPr>
        <w:t>覈</w:t>
      </w:r>
      <w:proofErr w:type="gramEnd"/>
      <w:r w:rsidRPr="00443927">
        <w:rPr>
          <w:rFonts w:hAnsi="標楷體" w:hint="eastAsia"/>
          <w:sz w:val="28"/>
          <w:szCs w:val="28"/>
        </w:rPr>
        <w:t>實編列相關費用，</w:t>
      </w:r>
      <w:proofErr w:type="gramStart"/>
      <w:r w:rsidRPr="00443927">
        <w:rPr>
          <w:rFonts w:hAnsi="標楷體" w:hint="eastAsia"/>
          <w:sz w:val="28"/>
          <w:szCs w:val="28"/>
        </w:rPr>
        <w:t>逕採</w:t>
      </w:r>
      <w:proofErr w:type="gramEnd"/>
      <w:r w:rsidRPr="00443927">
        <w:rPr>
          <w:rFonts w:hAnsi="標楷體" w:hint="eastAsia"/>
          <w:sz w:val="28"/>
          <w:szCs w:val="28"/>
        </w:rPr>
        <w:t>發包測試市場接受度，自111年10月至113年5月間辦理14次</w:t>
      </w:r>
      <w:proofErr w:type="gramStart"/>
      <w:r w:rsidRPr="00443927">
        <w:rPr>
          <w:rFonts w:hAnsi="標楷體" w:hint="eastAsia"/>
          <w:sz w:val="28"/>
          <w:szCs w:val="28"/>
        </w:rPr>
        <w:t>招標均因無</w:t>
      </w:r>
      <w:proofErr w:type="gramEnd"/>
      <w:r w:rsidRPr="00443927">
        <w:rPr>
          <w:rFonts w:hAnsi="標楷體" w:hint="eastAsia"/>
          <w:sz w:val="28"/>
          <w:szCs w:val="28"/>
        </w:rPr>
        <w:t>廠商投標而流標，致延宕計畫執行進度；苗栗醫院提報急重症醫療大樓擴建計畫，未能詳實核算總樓地板</w:t>
      </w:r>
      <w:proofErr w:type="gramStart"/>
      <w:r w:rsidRPr="00443927">
        <w:rPr>
          <w:rFonts w:hAnsi="標楷體" w:hint="eastAsia"/>
          <w:sz w:val="28"/>
          <w:szCs w:val="28"/>
        </w:rPr>
        <w:t>面積以概估計</w:t>
      </w:r>
      <w:proofErr w:type="gramEnd"/>
      <w:r w:rsidRPr="00443927">
        <w:rPr>
          <w:rFonts w:hAnsi="標楷體" w:hint="eastAsia"/>
          <w:sz w:val="28"/>
          <w:szCs w:val="28"/>
        </w:rPr>
        <w:t>畫經費，並提早因應營造工程物價指數上漲等因素，致計畫</w:t>
      </w:r>
      <w:proofErr w:type="gramStart"/>
      <w:r w:rsidRPr="00443927">
        <w:rPr>
          <w:rFonts w:hAnsi="標楷體" w:hint="eastAsia"/>
          <w:sz w:val="28"/>
          <w:szCs w:val="28"/>
        </w:rPr>
        <w:t>甫</w:t>
      </w:r>
      <w:proofErr w:type="gramEnd"/>
      <w:r w:rsidRPr="00443927">
        <w:rPr>
          <w:rFonts w:hAnsi="標楷體" w:hint="eastAsia"/>
          <w:sz w:val="28"/>
          <w:szCs w:val="28"/>
        </w:rPr>
        <w:t>核定6個月餘，即決定評估工程經費合理性與提報修正計畫，影響設計作業完成時程；復明知發包預算與市場行情存有落差，卻未依行政院公共工程委員會函釋確實檢討流標癥結</w:t>
      </w:r>
      <w:proofErr w:type="gramStart"/>
      <w:r w:rsidRPr="00443927">
        <w:rPr>
          <w:rFonts w:hAnsi="標楷體" w:hint="eastAsia"/>
          <w:sz w:val="28"/>
          <w:szCs w:val="28"/>
        </w:rPr>
        <w:t>原因妥處</w:t>
      </w:r>
      <w:proofErr w:type="gramEnd"/>
      <w:r w:rsidRPr="00443927">
        <w:rPr>
          <w:rFonts w:hAnsi="標楷體" w:hint="eastAsia"/>
          <w:sz w:val="28"/>
          <w:szCs w:val="28"/>
        </w:rPr>
        <w:t>，致辦理6次工程</w:t>
      </w:r>
      <w:proofErr w:type="gramStart"/>
      <w:r w:rsidRPr="00443927">
        <w:rPr>
          <w:rFonts w:hAnsi="標楷體" w:hint="eastAsia"/>
          <w:sz w:val="28"/>
          <w:szCs w:val="28"/>
        </w:rPr>
        <w:t>發包均因無</w:t>
      </w:r>
      <w:proofErr w:type="gramEnd"/>
      <w:r w:rsidRPr="00443927">
        <w:rPr>
          <w:rFonts w:hAnsi="標楷體" w:hint="eastAsia"/>
          <w:sz w:val="28"/>
          <w:szCs w:val="28"/>
        </w:rPr>
        <w:t>廠商投標而流標，且耗時7個月餘始</w:t>
      </w:r>
      <w:proofErr w:type="gramStart"/>
      <w:r w:rsidRPr="00443927">
        <w:rPr>
          <w:rFonts w:hAnsi="標楷體" w:hint="eastAsia"/>
          <w:sz w:val="28"/>
          <w:szCs w:val="28"/>
        </w:rPr>
        <w:t>研</w:t>
      </w:r>
      <w:proofErr w:type="gramEnd"/>
      <w:r w:rsidRPr="00443927">
        <w:rPr>
          <w:rFonts w:hAnsi="標楷體" w:hint="eastAsia"/>
          <w:sz w:val="28"/>
          <w:szCs w:val="28"/>
        </w:rPr>
        <w:t>提修正計畫，影響整體計畫執行進度及預期目標達成</w:t>
      </w:r>
      <w:r w:rsidRPr="00443927">
        <w:rPr>
          <w:rFonts w:hAnsi="標楷體" w:hint="eastAsia"/>
          <w:spacing w:val="-3"/>
          <w:sz w:val="28"/>
          <w:szCs w:val="28"/>
        </w:rPr>
        <w:t>。（非</w:t>
      </w:r>
      <w:r w:rsidRPr="00443927">
        <w:rPr>
          <w:rFonts w:hAnsi="標楷體" w:hint="eastAsia"/>
          <w:snapToGrid/>
          <w:sz w:val="28"/>
          <w:szCs w:val="28"/>
        </w:rPr>
        <w:t>營業</w:t>
      </w:r>
      <w:r w:rsidRPr="00443927">
        <w:rPr>
          <w:rFonts w:hAnsi="標楷體" w:hint="eastAsia"/>
          <w:spacing w:val="-3"/>
          <w:sz w:val="28"/>
          <w:szCs w:val="28"/>
        </w:rPr>
        <w:t>）</w:t>
      </w:r>
    </w:p>
    <w:p w14:paraId="0533D23B" w14:textId="77777777" w:rsidR="00A50EF0" w:rsidRPr="00443927" w:rsidRDefault="00A50EF0" w:rsidP="00750D3B">
      <w:pPr>
        <w:pStyle w:val="17"/>
        <w:kinsoku/>
        <w:autoSpaceDE/>
        <w:autoSpaceDN/>
        <w:spacing w:line="518" w:lineRule="exact"/>
        <w:ind w:firstLineChars="450" w:firstLine="1261"/>
        <w:rPr>
          <w:rFonts w:hAnsi="標楷體"/>
          <w:sz w:val="28"/>
          <w:szCs w:val="28"/>
        </w:rPr>
      </w:pPr>
      <w:r w:rsidRPr="00443927">
        <w:rPr>
          <w:rFonts w:hAnsi="標楷體" w:hint="eastAsia"/>
          <w:b/>
          <w:sz w:val="28"/>
          <w:szCs w:val="28"/>
        </w:rPr>
        <w:t xml:space="preserve">24.　</w:t>
      </w:r>
      <w:proofErr w:type="gramStart"/>
      <w:r w:rsidRPr="00443927">
        <w:rPr>
          <w:rFonts w:hAnsi="標楷體" w:hint="eastAsia"/>
          <w:b/>
          <w:sz w:val="28"/>
          <w:szCs w:val="28"/>
        </w:rPr>
        <w:t>環境部及各</w:t>
      </w:r>
      <w:proofErr w:type="gramEnd"/>
      <w:r w:rsidRPr="00443927">
        <w:rPr>
          <w:rFonts w:hAnsi="標楷體" w:hint="eastAsia"/>
          <w:b/>
          <w:sz w:val="28"/>
          <w:szCs w:val="28"/>
        </w:rPr>
        <w:t>中央目的事業主管機關推動空氣污染減量措施，</w:t>
      </w:r>
      <w:r w:rsidRPr="00443927">
        <w:rPr>
          <w:rFonts w:hAnsi="標楷體" w:hint="eastAsia"/>
          <w:sz w:val="28"/>
          <w:szCs w:val="28"/>
        </w:rPr>
        <w:t>109至112年度計編列預算數321億9,416萬餘元，核有未督促高雄市及屏東縣政府於過渡期間針對既存固定污染源，逐年檢核公私場所減量目標達成情形，</w:t>
      </w:r>
      <w:proofErr w:type="gramStart"/>
      <w:r w:rsidRPr="00443927">
        <w:rPr>
          <w:rFonts w:hAnsi="標楷體" w:hint="eastAsia"/>
          <w:sz w:val="28"/>
          <w:szCs w:val="28"/>
        </w:rPr>
        <w:t>且間有</w:t>
      </w:r>
      <w:r w:rsidRPr="00443927">
        <w:rPr>
          <w:rFonts w:hAnsi="標楷體" w:hint="eastAsia"/>
          <w:sz w:val="28"/>
          <w:szCs w:val="28"/>
        </w:rPr>
        <w:lastRenderedPageBreak/>
        <w:t>涉及</w:t>
      </w:r>
      <w:proofErr w:type="gramEnd"/>
      <w:r w:rsidRPr="00443927">
        <w:rPr>
          <w:rFonts w:hAnsi="標楷體" w:hint="eastAsia"/>
          <w:sz w:val="28"/>
          <w:szCs w:val="28"/>
        </w:rPr>
        <w:t>超標排放卻漏未裁處，影響總量管制計畫執行成效；高雄市及屏東縣轄內固定污染源排放量之計算，係以公私場所申請日前7年內最大年排放量削減5％作為排放總量上限，減量目標設定過於寬鬆，致總量管制實施10年來既存固定污染源之污染物</w:t>
      </w:r>
      <w:proofErr w:type="gramStart"/>
      <w:r w:rsidRPr="00443927">
        <w:rPr>
          <w:rFonts w:hAnsi="標楷體" w:hint="eastAsia"/>
          <w:sz w:val="28"/>
          <w:szCs w:val="28"/>
        </w:rPr>
        <w:t>抵換量偏</w:t>
      </w:r>
      <w:proofErr w:type="gramEnd"/>
      <w:r w:rsidRPr="00443927">
        <w:rPr>
          <w:rFonts w:hAnsi="標楷體" w:hint="eastAsia"/>
          <w:sz w:val="28"/>
          <w:szCs w:val="28"/>
        </w:rPr>
        <w:t>低，尚難藉由排放交易市場機制運作達到排放減量之目的；對於柴油車排煙定期檢驗自</w:t>
      </w:r>
      <w:proofErr w:type="gramStart"/>
      <w:r w:rsidRPr="00443927">
        <w:rPr>
          <w:rFonts w:hAnsi="標楷體" w:hint="eastAsia"/>
          <w:sz w:val="28"/>
          <w:szCs w:val="28"/>
        </w:rPr>
        <w:t>106</w:t>
      </w:r>
      <w:proofErr w:type="gramEnd"/>
      <w:r w:rsidRPr="00443927">
        <w:rPr>
          <w:rFonts w:hAnsi="標楷體" w:hint="eastAsia"/>
          <w:sz w:val="28"/>
          <w:szCs w:val="28"/>
        </w:rPr>
        <w:t>年度起停辦問題，遲未與交通部</w:t>
      </w:r>
      <w:proofErr w:type="gramStart"/>
      <w:r w:rsidRPr="00443927">
        <w:rPr>
          <w:rFonts w:hAnsi="標楷體" w:hint="eastAsia"/>
          <w:sz w:val="28"/>
          <w:szCs w:val="28"/>
        </w:rPr>
        <w:t>研</w:t>
      </w:r>
      <w:proofErr w:type="gramEnd"/>
      <w:r w:rsidRPr="00443927">
        <w:rPr>
          <w:rFonts w:hAnsi="標楷體" w:hint="eastAsia"/>
          <w:sz w:val="28"/>
          <w:szCs w:val="28"/>
        </w:rPr>
        <w:t>商取得共識或</w:t>
      </w:r>
      <w:proofErr w:type="gramStart"/>
      <w:r w:rsidRPr="00443927">
        <w:rPr>
          <w:rFonts w:hAnsi="標楷體" w:hint="eastAsia"/>
          <w:sz w:val="28"/>
          <w:szCs w:val="28"/>
        </w:rPr>
        <w:t>研</w:t>
      </w:r>
      <w:proofErr w:type="gramEnd"/>
      <w:r w:rsidRPr="00443927">
        <w:rPr>
          <w:rFonts w:hAnsi="標楷體" w:hint="eastAsia"/>
          <w:sz w:val="28"/>
          <w:szCs w:val="28"/>
        </w:rPr>
        <w:t>議其他可行方式，延宕迄今尚未恢復辦理，復未督促地方環保單位落實轄區大型柴油車輛到檢機制，致</w:t>
      </w:r>
      <w:proofErr w:type="gramStart"/>
      <w:r w:rsidRPr="00443927">
        <w:rPr>
          <w:rFonts w:hAnsi="標楷體" w:hint="eastAsia"/>
          <w:sz w:val="28"/>
          <w:szCs w:val="28"/>
        </w:rPr>
        <w:t>4成</w:t>
      </w:r>
      <w:proofErr w:type="gramEnd"/>
      <w:r w:rsidRPr="00443927">
        <w:rPr>
          <w:rFonts w:hAnsi="標楷體" w:hint="eastAsia"/>
          <w:sz w:val="28"/>
          <w:szCs w:val="28"/>
        </w:rPr>
        <w:t>餘大型柴油車無排煙檢測紀錄，影響空氣污染改善成效。（普通公務）</w:t>
      </w:r>
    </w:p>
    <w:p w14:paraId="3014C759" w14:textId="77777777" w:rsidR="00A50EF0" w:rsidRPr="00443927" w:rsidRDefault="00A50EF0" w:rsidP="00750D3B">
      <w:pPr>
        <w:pStyle w:val="17"/>
        <w:kinsoku/>
        <w:autoSpaceDE/>
        <w:autoSpaceDN/>
        <w:spacing w:line="518" w:lineRule="exact"/>
        <w:ind w:firstLineChars="450" w:firstLine="1261"/>
        <w:rPr>
          <w:rFonts w:hAnsi="標楷體"/>
          <w:sz w:val="28"/>
          <w:szCs w:val="28"/>
        </w:rPr>
      </w:pPr>
      <w:r w:rsidRPr="00443927">
        <w:rPr>
          <w:rFonts w:hAnsi="標楷體" w:hint="eastAsia"/>
          <w:b/>
          <w:sz w:val="28"/>
          <w:szCs w:val="28"/>
        </w:rPr>
        <w:t>25.　國立歷史博物館辦理興建文物典藏庫房計畫，</w:t>
      </w:r>
      <w:r w:rsidRPr="00443927">
        <w:rPr>
          <w:rFonts w:hAnsi="標楷體" w:hint="eastAsia"/>
          <w:sz w:val="28"/>
          <w:szCs w:val="28"/>
        </w:rPr>
        <w:t>總經費6億278萬餘元，核有該館於計畫用地申請撥用階段，未確實調查國有不動產使用狀況，並落實檢查撥用不動產計畫書等文件之完整性及正確性，土地撥用審查過程，遭多次退件修正，歷時3年1個月餘始完成計畫用地撥用程序，致未能及時整合納入國立歷史博物館</w:t>
      </w:r>
      <w:proofErr w:type="gramStart"/>
      <w:r w:rsidRPr="00443927">
        <w:rPr>
          <w:rFonts w:hAnsi="標楷體" w:hint="eastAsia"/>
          <w:sz w:val="28"/>
          <w:szCs w:val="28"/>
        </w:rPr>
        <w:t>本館整建</w:t>
      </w:r>
      <w:proofErr w:type="gramEnd"/>
      <w:r w:rsidRPr="00443927">
        <w:rPr>
          <w:rFonts w:hAnsi="標楷體" w:hint="eastAsia"/>
          <w:sz w:val="28"/>
          <w:szCs w:val="28"/>
        </w:rPr>
        <w:t>計畫，延宕計畫推動期程；該館於計畫擬訂階段，未</w:t>
      </w:r>
      <w:proofErr w:type="gramStart"/>
      <w:r w:rsidRPr="00443927">
        <w:rPr>
          <w:rFonts w:hAnsi="標楷體" w:hint="eastAsia"/>
          <w:sz w:val="28"/>
          <w:szCs w:val="28"/>
        </w:rPr>
        <w:t>覈實訂</w:t>
      </w:r>
      <w:proofErr w:type="gramEnd"/>
      <w:r w:rsidRPr="00443927">
        <w:rPr>
          <w:rFonts w:hAnsi="標楷體" w:hint="eastAsia"/>
          <w:sz w:val="28"/>
          <w:szCs w:val="28"/>
        </w:rPr>
        <w:t>定計畫所需經費，致低估計畫經費；又於基本設計階段已知悉工程經費不足，卻未及時辦理計畫修正，以合理估算計畫推動所需經費，仍指示設計單位續辦基本設計及都市設計審議作業，延宕後續辦理計畫修正之時程；復於計畫修正過程，未妥為評估計畫經費合理性而遭行政院2次退回修正計畫，歷經1年6個月餘始完成計畫修正，致原設計契約因暫停執行逾6個月而終止契約，除衍生已支付735萬元之設計成果無法沿用，形同</w:t>
      </w:r>
      <w:proofErr w:type="gramStart"/>
      <w:r w:rsidRPr="00443927">
        <w:rPr>
          <w:rFonts w:hAnsi="標楷體" w:hint="eastAsia"/>
          <w:sz w:val="28"/>
          <w:szCs w:val="28"/>
        </w:rPr>
        <w:t>虛擲外</w:t>
      </w:r>
      <w:proofErr w:type="gramEnd"/>
      <w:r w:rsidRPr="00443927">
        <w:rPr>
          <w:rFonts w:hAnsi="標楷體" w:hint="eastAsia"/>
          <w:sz w:val="28"/>
          <w:szCs w:val="28"/>
        </w:rPr>
        <w:t>，亦延宕計畫執行期程。（本案業經監察院糾正，截至115年6月30日尚未刊登監察院公報）</w:t>
      </w:r>
      <w:bookmarkStart w:id="3" w:name="_Hlk233643445"/>
      <w:r w:rsidRPr="00443927">
        <w:rPr>
          <w:rFonts w:hAnsi="標楷體" w:hint="eastAsia"/>
          <w:sz w:val="28"/>
          <w:szCs w:val="28"/>
        </w:rPr>
        <w:t>（</w:t>
      </w:r>
      <w:bookmarkEnd w:id="3"/>
      <w:r w:rsidRPr="00443927">
        <w:rPr>
          <w:rFonts w:hAnsi="標楷體" w:hint="eastAsia"/>
          <w:snapToGrid/>
          <w:sz w:val="28"/>
          <w:szCs w:val="28"/>
        </w:rPr>
        <w:t>非營業</w:t>
      </w:r>
      <w:r w:rsidRPr="00443927">
        <w:rPr>
          <w:rFonts w:hAnsi="標楷體" w:hint="eastAsia"/>
          <w:sz w:val="28"/>
          <w:szCs w:val="28"/>
        </w:rPr>
        <w:t>）</w:t>
      </w:r>
    </w:p>
    <w:p w14:paraId="283077BA" w14:textId="77777777" w:rsidR="00A50EF0" w:rsidRPr="00443927" w:rsidRDefault="00A50EF0" w:rsidP="00750D3B">
      <w:pPr>
        <w:pStyle w:val="17"/>
        <w:kinsoku/>
        <w:autoSpaceDE/>
        <w:autoSpaceDN/>
        <w:spacing w:line="516" w:lineRule="exact"/>
        <w:ind w:firstLineChars="450" w:firstLine="1261"/>
        <w:rPr>
          <w:rFonts w:hAnsi="標楷體"/>
          <w:sz w:val="28"/>
          <w:szCs w:val="28"/>
        </w:rPr>
      </w:pPr>
      <w:r w:rsidRPr="00443927">
        <w:rPr>
          <w:rFonts w:hAnsi="標楷體" w:hint="eastAsia"/>
          <w:b/>
          <w:sz w:val="28"/>
          <w:szCs w:val="28"/>
        </w:rPr>
        <w:t>26.　國家科學及技術委員會主管行政法人國家太空中心辦理光學熱真空艙（下稱熱真空艙）建置及整合測試大樓增建工程（下稱整測增建工程），</w:t>
      </w:r>
      <w:r w:rsidRPr="00443927">
        <w:rPr>
          <w:rFonts w:hAnsi="標楷體" w:hint="eastAsia"/>
          <w:sz w:val="28"/>
          <w:szCs w:val="28"/>
        </w:rPr>
        <w:t>總決標金額8億5,514萬餘元，核有太空中心為配合衛星計畫發展需求，辦理整測設施升級及建置，原規劃於111年12月同時完成</w:t>
      </w:r>
      <w:proofErr w:type="gramStart"/>
      <w:r w:rsidRPr="00443927">
        <w:rPr>
          <w:rFonts w:hAnsi="標楷體" w:hint="eastAsia"/>
          <w:sz w:val="28"/>
          <w:szCs w:val="28"/>
        </w:rPr>
        <w:t>整測增建</w:t>
      </w:r>
      <w:proofErr w:type="gramEnd"/>
      <w:r w:rsidRPr="00443927">
        <w:rPr>
          <w:rFonts w:hAnsi="標楷體" w:hint="eastAsia"/>
          <w:sz w:val="28"/>
          <w:szCs w:val="28"/>
        </w:rPr>
        <w:t>工程及熱真空艙建置，惟未嚴謹管控計畫執行進度，及未周延評估且一再變更</w:t>
      </w:r>
      <w:proofErr w:type="gramStart"/>
      <w:r w:rsidRPr="00443927">
        <w:rPr>
          <w:rFonts w:hAnsi="標楷體" w:hint="eastAsia"/>
          <w:sz w:val="28"/>
          <w:szCs w:val="28"/>
        </w:rPr>
        <w:t>整測增建</w:t>
      </w:r>
      <w:proofErr w:type="gramEnd"/>
      <w:r w:rsidRPr="00443927">
        <w:rPr>
          <w:rFonts w:hAnsi="標楷體" w:hint="eastAsia"/>
          <w:sz w:val="28"/>
          <w:szCs w:val="28"/>
        </w:rPr>
        <w:t>工程興建規模與預算，致嚴重影響工程發包作業期程，復未通盤審慎檢討工程與熱真空</w:t>
      </w:r>
      <w:proofErr w:type="gramStart"/>
      <w:r w:rsidRPr="00443927">
        <w:rPr>
          <w:rFonts w:hAnsi="標楷體" w:hint="eastAsia"/>
          <w:sz w:val="28"/>
          <w:szCs w:val="28"/>
        </w:rPr>
        <w:t>艙案間</w:t>
      </w:r>
      <w:proofErr w:type="gramEnd"/>
      <w:r w:rsidRPr="00443927">
        <w:rPr>
          <w:rFonts w:hAnsi="標楷體" w:hint="eastAsia"/>
          <w:sz w:val="28"/>
          <w:szCs w:val="28"/>
        </w:rPr>
        <w:t>施工介面相互影響性，配合調整熱</w:t>
      </w:r>
      <w:proofErr w:type="gramStart"/>
      <w:r w:rsidRPr="00443927">
        <w:rPr>
          <w:rFonts w:hAnsi="標楷體" w:hint="eastAsia"/>
          <w:sz w:val="28"/>
          <w:szCs w:val="28"/>
        </w:rPr>
        <w:t>真空艙案之</w:t>
      </w:r>
      <w:proofErr w:type="gramEnd"/>
      <w:r w:rsidRPr="00443927">
        <w:rPr>
          <w:rFonts w:hAnsi="標楷體" w:hint="eastAsia"/>
          <w:sz w:val="28"/>
          <w:szCs w:val="28"/>
        </w:rPr>
        <w:t>發包及履約期程，</w:t>
      </w:r>
      <w:proofErr w:type="gramStart"/>
      <w:r w:rsidRPr="00443927">
        <w:rPr>
          <w:rFonts w:hAnsi="標楷體" w:hint="eastAsia"/>
          <w:sz w:val="28"/>
          <w:szCs w:val="28"/>
        </w:rPr>
        <w:t>嗣</w:t>
      </w:r>
      <w:proofErr w:type="gramEnd"/>
      <w:r w:rsidRPr="00443927">
        <w:rPr>
          <w:rFonts w:hAnsi="標楷體" w:hint="eastAsia"/>
          <w:sz w:val="28"/>
          <w:szCs w:val="28"/>
        </w:rPr>
        <w:t>因工程執行進度</w:t>
      </w:r>
      <w:r w:rsidRPr="00443927">
        <w:rPr>
          <w:rFonts w:hAnsi="標楷體" w:hint="eastAsia"/>
          <w:sz w:val="28"/>
          <w:szCs w:val="28"/>
        </w:rPr>
        <w:lastRenderedPageBreak/>
        <w:t>嚴重延遲，</w:t>
      </w:r>
      <w:proofErr w:type="gramStart"/>
      <w:r w:rsidRPr="00443927">
        <w:rPr>
          <w:rFonts w:hAnsi="標楷體" w:hint="eastAsia"/>
          <w:sz w:val="28"/>
          <w:szCs w:val="28"/>
        </w:rPr>
        <w:t>須展延熱真空艙案</w:t>
      </w:r>
      <w:proofErr w:type="gramEnd"/>
      <w:r w:rsidRPr="00443927">
        <w:rPr>
          <w:rFonts w:hAnsi="標楷體" w:hint="eastAsia"/>
          <w:sz w:val="28"/>
          <w:szCs w:val="28"/>
        </w:rPr>
        <w:t>履約期限，除</w:t>
      </w:r>
      <w:proofErr w:type="gramStart"/>
      <w:r w:rsidRPr="00443927">
        <w:rPr>
          <w:rFonts w:hAnsi="標楷體" w:hint="eastAsia"/>
          <w:sz w:val="28"/>
          <w:szCs w:val="28"/>
        </w:rPr>
        <w:t>增費公帑</w:t>
      </w:r>
      <w:proofErr w:type="gramEnd"/>
      <w:r w:rsidRPr="00443927">
        <w:rPr>
          <w:rFonts w:hAnsi="標楷體" w:hint="eastAsia"/>
          <w:sz w:val="28"/>
          <w:szCs w:val="28"/>
        </w:rPr>
        <w:t>支出5,580萬餘元，並肇致無法達成</w:t>
      </w:r>
      <w:proofErr w:type="gramStart"/>
      <w:r w:rsidRPr="00443927">
        <w:rPr>
          <w:rFonts w:hAnsi="標楷體" w:hint="eastAsia"/>
          <w:sz w:val="28"/>
          <w:szCs w:val="28"/>
        </w:rPr>
        <w:t>提供福衛八號</w:t>
      </w:r>
      <w:proofErr w:type="gramEnd"/>
      <w:r w:rsidRPr="00443927">
        <w:rPr>
          <w:rFonts w:hAnsi="標楷體" w:hint="eastAsia"/>
          <w:sz w:val="28"/>
          <w:szCs w:val="28"/>
        </w:rPr>
        <w:t>計畫衛星整合測試任務需求之預期效益；國家科學及技術委員會前瞻及應用</w:t>
      </w:r>
      <w:proofErr w:type="gramStart"/>
      <w:r w:rsidRPr="00443927">
        <w:rPr>
          <w:rFonts w:hAnsi="標楷體" w:hint="eastAsia"/>
          <w:sz w:val="28"/>
          <w:szCs w:val="28"/>
        </w:rPr>
        <w:t>科技處職司</w:t>
      </w:r>
      <w:proofErr w:type="gramEnd"/>
      <w:r w:rsidRPr="00443927">
        <w:rPr>
          <w:rFonts w:hAnsi="標楷體" w:hint="eastAsia"/>
          <w:sz w:val="28"/>
          <w:szCs w:val="28"/>
        </w:rPr>
        <w:t>太空中心施政業務之督導及協調，並負有管考與審議</w:t>
      </w:r>
      <w:proofErr w:type="gramStart"/>
      <w:r w:rsidRPr="00443927">
        <w:rPr>
          <w:rFonts w:hAnsi="標楷體" w:hint="eastAsia"/>
          <w:sz w:val="28"/>
          <w:szCs w:val="28"/>
        </w:rPr>
        <w:t>整測增建</w:t>
      </w:r>
      <w:proofErr w:type="gramEnd"/>
      <w:r w:rsidRPr="00443927">
        <w:rPr>
          <w:rFonts w:hAnsi="標楷體" w:hint="eastAsia"/>
          <w:sz w:val="28"/>
          <w:szCs w:val="28"/>
        </w:rPr>
        <w:t>工程及熱</w:t>
      </w:r>
      <w:proofErr w:type="gramStart"/>
      <w:r w:rsidRPr="00443927">
        <w:rPr>
          <w:rFonts w:hAnsi="標楷體" w:hint="eastAsia"/>
          <w:sz w:val="28"/>
          <w:szCs w:val="28"/>
        </w:rPr>
        <w:t>真空艙案等</w:t>
      </w:r>
      <w:proofErr w:type="gramEnd"/>
      <w:r w:rsidRPr="00443927">
        <w:rPr>
          <w:rFonts w:hAnsi="標楷體" w:hint="eastAsia"/>
          <w:sz w:val="28"/>
          <w:szCs w:val="28"/>
        </w:rPr>
        <w:t>2採購案之職責，惟對於</w:t>
      </w:r>
      <w:proofErr w:type="gramStart"/>
      <w:r w:rsidRPr="00443927">
        <w:rPr>
          <w:rFonts w:hAnsi="標楷體" w:hint="eastAsia"/>
          <w:sz w:val="28"/>
          <w:szCs w:val="28"/>
        </w:rPr>
        <w:t>整測增建</w:t>
      </w:r>
      <w:proofErr w:type="gramEnd"/>
      <w:r w:rsidRPr="00443927">
        <w:rPr>
          <w:rFonts w:hAnsi="標楷體" w:hint="eastAsia"/>
          <w:sz w:val="28"/>
          <w:szCs w:val="28"/>
        </w:rPr>
        <w:t>工程執行進度一再延宕，卻未能落實追蹤與管控其執行進度，致工程採購招標作業期程落後情形持續擴大，並衍生</w:t>
      </w:r>
      <w:proofErr w:type="gramStart"/>
      <w:r w:rsidRPr="00443927">
        <w:rPr>
          <w:rFonts w:hAnsi="標楷體" w:hint="eastAsia"/>
          <w:sz w:val="28"/>
          <w:szCs w:val="28"/>
        </w:rPr>
        <w:t>耽延熱真空艙案</w:t>
      </w:r>
      <w:proofErr w:type="gramEnd"/>
      <w:r w:rsidRPr="00443927">
        <w:rPr>
          <w:rFonts w:hAnsi="標楷體" w:hint="eastAsia"/>
          <w:sz w:val="28"/>
          <w:szCs w:val="28"/>
        </w:rPr>
        <w:t>履約期程，影響整體計畫效益與目標之達成。（</w:t>
      </w:r>
      <w:r w:rsidRPr="00443927">
        <w:rPr>
          <w:rFonts w:hAnsi="標楷體" w:hint="eastAsia"/>
          <w:snapToGrid/>
          <w:sz w:val="28"/>
          <w:szCs w:val="28"/>
        </w:rPr>
        <w:t>普通公務</w:t>
      </w:r>
      <w:r w:rsidRPr="00443927">
        <w:rPr>
          <w:rFonts w:hAnsi="標楷體" w:hint="eastAsia"/>
          <w:sz w:val="28"/>
          <w:szCs w:val="28"/>
        </w:rPr>
        <w:t>）</w:t>
      </w:r>
    </w:p>
    <w:p w14:paraId="666DDE9A" w14:textId="77777777" w:rsidR="00A50EF0" w:rsidRPr="00443927" w:rsidRDefault="00A50EF0" w:rsidP="0037143B">
      <w:pPr>
        <w:pStyle w:val="17"/>
        <w:kinsoku/>
        <w:autoSpaceDE/>
        <w:autoSpaceDN/>
        <w:spacing w:line="518" w:lineRule="exact"/>
        <w:ind w:firstLineChars="450" w:firstLine="1261"/>
        <w:rPr>
          <w:rFonts w:hAnsi="標楷體"/>
          <w:sz w:val="28"/>
          <w:szCs w:val="28"/>
        </w:rPr>
      </w:pPr>
      <w:r w:rsidRPr="00443927">
        <w:rPr>
          <w:rFonts w:hAnsi="標楷體" w:hint="eastAsia"/>
          <w:b/>
          <w:sz w:val="28"/>
          <w:szCs w:val="28"/>
        </w:rPr>
        <w:t>27.　國家科學及技術委員會新竹科學園區管理局補助新竹縣政府暨寶山鄉公所辦理「新竹縣寶山鄉新竹科學園區特定區聯絡道路（科環路）拓寬工程」，</w:t>
      </w:r>
      <w:r w:rsidRPr="00443927">
        <w:rPr>
          <w:rFonts w:hAnsi="標楷體" w:hint="eastAsia"/>
          <w:sz w:val="28"/>
          <w:szCs w:val="28"/>
        </w:rPr>
        <w:t>總補助經費4億692萬餘元，核有新竹科學園區管理局同意補助新竹縣寶山鄉公所</w:t>
      </w:r>
      <w:proofErr w:type="gramStart"/>
      <w:r w:rsidRPr="00443927">
        <w:rPr>
          <w:rFonts w:hAnsi="標楷體" w:hint="eastAsia"/>
          <w:sz w:val="28"/>
          <w:szCs w:val="28"/>
        </w:rPr>
        <w:t>辦理科環路</w:t>
      </w:r>
      <w:proofErr w:type="gramEnd"/>
      <w:r w:rsidRPr="00443927">
        <w:rPr>
          <w:rFonts w:hAnsi="標楷體" w:hint="eastAsia"/>
          <w:sz w:val="28"/>
          <w:szCs w:val="28"/>
        </w:rPr>
        <w:t>拓寬工程之經費及期程，卻未考量已逾行政院核定新竹科學工業園區（寶山用地）擴建計畫所列範圍，致未儘速依規定辦理計畫修正，影響該公所辦理工程基本設計審議作業，因而延遲工程招標期程8個月；復於簽訂補助契約未妥</w:t>
      </w:r>
      <w:proofErr w:type="gramStart"/>
      <w:r w:rsidRPr="00443927">
        <w:rPr>
          <w:rFonts w:hAnsi="標楷體" w:hint="eastAsia"/>
          <w:sz w:val="28"/>
          <w:szCs w:val="28"/>
        </w:rPr>
        <w:t>適訂定管</w:t>
      </w:r>
      <w:proofErr w:type="gramEnd"/>
      <w:r w:rsidRPr="00443927">
        <w:rPr>
          <w:rFonts w:hAnsi="標楷體" w:hint="eastAsia"/>
          <w:sz w:val="28"/>
          <w:szCs w:val="28"/>
        </w:rPr>
        <w:t>控及查核規定，對工程進度、計畫執行與經費補助缺乏有效監督，導致未能確實掌握處理工程介面溝通協商等窒礙，影響整體計畫推動。（</w:t>
      </w:r>
      <w:r w:rsidRPr="00443927">
        <w:rPr>
          <w:rFonts w:hAnsi="標楷體" w:hint="eastAsia"/>
          <w:snapToGrid/>
          <w:sz w:val="28"/>
          <w:szCs w:val="28"/>
        </w:rPr>
        <w:t>非營業</w:t>
      </w:r>
      <w:r w:rsidRPr="00443927">
        <w:rPr>
          <w:rFonts w:hAnsi="標楷體" w:hint="eastAsia"/>
          <w:sz w:val="28"/>
          <w:szCs w:val="28"/>
        </w:rPr>
        <w:t>）</w:t>
      </w:r>
    </w:p>
    <w:p w14:paraId="2001B774" w14:textId="77777777" w:rsidR="00A50EF0" w:rsidRPr="00443927" w:rsidRDefault="00A50EF0" w:rsidP="0037143B">
      <w:pPr>
        <w:pStyle w:val="17"/>
        <w:kinsoku/>
        <w:autoSpaceDE/>
        <w:autoSpaceDN/>
        <w:spacing w:line="518" w:lineRule="exact"/>
        <w:ind w:firstLineChars="450" w:firstLine="1261"/>
        <w:rPr>
          <w:rFonts w:hAnsi="標楷體"/>
          <w:sz w:val="28"/>
          <w:szCs w:val="28"/>
        </w:rPr>
      </w:pPr>
      <w:r w:rsidRPr="00443927">
        <w:rPr>
          <w:rFonts w:hAnsi="標楷體" w:hint="eastAsia"/>
          <w:b/>
          <w:sz w:val="28"/>
          <w:szCs w:val="28"/>
        </w:rPr>
        <w:t>28.　國軍退除役官兵輔導委員會板橋榮譽國民之家保管榮民重要財物，</w:t>
      </w:r>
      <w:r w:rsidRPr="00443927">
        <w:rPr>
          <w:rFonts w:hAnsi="標楷體" w:hint="eastAsia"/>
          <w:bCs/>
          <w:sz w:val="28"/>
          <w:szCs w:val="28"/>
        </w:rPr>
        <w:t>核有辦理進住榮民申請</w:t>
      </w:r>
      <w:proofErr w:type="gramStart"/>
      <w:r w:rsidRPr="00443927">
        <w:rPr>
          <w:rFonts w:hAnsi="標楷體" w:hint="eastAsia"/>
          <w:bCs/>
          <w:sz w:val="28"/>
          <w:szCs w:val="28"/>
        </w:rPr>
        <w:t>退住及內部堂隊</w:t>
      </w:r>
      <w:proofErr w:type="gramEnd"/>
      <w:r w:rsidRPr="00443927">
        <w:rPr>
          <w:rFonts w:hAnsi="標楷體" w:hint="eastAsia"/>
          <w:bCs/>
          <w:sz w:val="28"/>
          <w:szCs w:val="28"/>
        </w:rPr>
        <w:t>移轉業務，未依規定程序移交保管榮民重要財物，及未會同稽核人員辦理點交，履行財物發還程序，肇生輔導員盜領榮民存款情事；代為處理榮民日常開支請託提領現金超過限額，未依規定簽奉權責主管核准後執行，暨保管榮民重要財物未依規定完整編製存摺款項提存</w:t>
      </w:r>
      <w:proofErr w:type="gramStart"/>
      <w:r w:rsidRPr="00443927">
        <w:rPr>
          <w:rFonts w:hAnsi="標楷體" w:hint="eastAsia"/>
          <w:bCs/>
          <w:sz w:val="28"/>
          <w:szCs w:val="28"/>
        </w:rPr>
        <w:t>異動表</w:t>
      </w:r>
      <w:proofErr w:type="gramEnd"/>
      <w:r w:rsidRPr="00443927">
        <w:rPr>
          <w:rFonts w:hAnsi="標楷體" w:hint="eastAsia"/>
          <w:bCs/>
          <w:sz w:val="28"/>
          <w:szCs w:val="28"/>
        </w:rPr>
        <w:t>，並會同稽核人員、主管辦理點收及簽章，內部控制未能有效運作，無法發揮機關監督與管理功能</w:t>
      </w:r>
      <w:r w:rsidRPr="00443927">
        <w:rPr>
          <w:rFonts w:hAnsi="標楷體" w:hint="eastAsia"/>
          <w:sz w:val="28"/>
          <w:szCs w:val="28"/>
        </w:rPr>
        <w:t>。（</w:t>
      </w:r>
      <w:r w:rsidRPr="00443927">
        <w:rPr>
          <w:rFonts w:hAnsi="標楷體" w:hint="eastAsia"/>
          <w:snapToGrid/>
          <w:sz w:val="28"/>
          <w:szCs w:val="28"/>
        </w:rPr>
        <w:t>普通公務</w:t>
      </w:r>
      <w:r w:rsidRPr="00443927">
        <w:rPr>
          <w:rFonts w:hAnsi="標楷體" w:hint="eastAsia"/>
          <w:sz w:val="28"/>
          <w:szCs w:val="28"/>
        </w:rPr>
        <w:t>）</w:t>
      </w:r>
    </w:p>
    <w:p w14:paraId="5B595488" w14:textId="1B3E2587" w:rsidR="00A50EF0" w:rsidRDefault="00A50EF0" w:rsidP="0037143B">
      <w:pPr>
        <w:pStyle w:val="17"/>
        <w:kinsoku/>
        <w:autoSpaceDE/>
        <w:autoSpaceDN/>
        <w:spacing w:line="518" w:lineRule="exact"/>
        <w:ind w:firstLineChars="450" w:firstLine="1261"/>
        <w:rPr>
          <w:rFonts w:hAnsi="標楷體"/>
          <w:spacing w:val="-8"/>
          <w:sz w:val="28"/>
          <w:szCs w:val="28"/>
        </w:rPr>
      </w:pPr>
      <w:r w:rsidRPr="00443927">
        <w:rPr>
          <w:rFonts w:hAnsi="標楷體" w:hint="eastAsia"/>
          <w:b/>
          <w:sz w:val="28"/>
          <w:szCs w:val="28"/>
        </w:rPr>
        <w:t>29.　國</w:t>
      </w:r>
      <w:r w:rsidRPr="001170E1">
        <w:rPr>
          <w:rFonts w:hAnsi="標楷體" w:hint="eastAsia"/>
          <w:b/>
          <w:sz w:val="28"/>
          <w:szCs w:val="28"/>
        </w:rPr>
        <w:t>防部空軍司令部</w:t>
      </w:r>
      <w:proofErr w:type="gramStart"/>
      <w:r w:rsidRPr="001170E1">
        <w:rPr>
          <w:rFonts w:hAnsi="標楷體" w:hint="eastAsia"/>
          <w:b/>
          <w:sz w:val="28"/>
          <w:szCs w:val="28"/>
        </w:rPr>
        <w:t>辦理國機國</w:t>
      </w:r>
      <w:proofErr w:type="gramEnd"/>
      <w:r w:rsidRPr="001170E1">
        <w:rPr>
          <w:rFonts w:hAnsi="標楷體" w:hint="eastAsia"/>
          <w:b/>
          <w:sz w:val="28"/>
          <w:szCs w:val="28"/>
        </w:rPr>
        <w:t>造規劃</w:t>
      </w:r>
      <w:r w:rsidRPr="00443927">
        <w:rPr>
          <w:rFonts w:hAnsi="標楷體" w:hint="eastAsia"/>
          <w:b/>
          <w:sz w:val="28"/>
          <w:szCs w:val="28"/>
        </w:rPr>
        <w:t>及執行情形，</w:t>
      </w:r>
      <w:r w:rsidRPr="00443927">
        <w:rPr>
          <w:rFonts w:hAnsi="標楷體" w:hint="eastAsia"/>
          <w:bCs/>
          <w:sz w:val="28"/>
          <w:szCs w:val="28"/>
        </w:rPr>
        <w:t>因內容屬機密，</w:t>
      </w:r>
      <w:proofErr w:type="gramStart"/>
      <w:r w:rsidRPr="00443927">
        <w:rPr>
          <w:rFonts w:hAnsi="標楷體" w:hint="eastAsia"/>
          <w:bCs/>
          <w:sz w:val="28"/>
          <w:szCs w:val="28"/>
        </w:rPr>
        <w:t>不予摘述</w:t>
      </w:r>
      <w:proofErr w:type="gramEnd"/>
      <w:r w:rsidRPr="00443927">
        <w:rPr>
          <w:rFonts w:hAnsi="標楷體" w:hint="eastAsia"/>
          <w:bCs/>
          <w:sz w:val="28"/>
          <w:szCs w:val="28"/>
        </w:rPr>
        <w:t>。</w:t>
      </w:r>
      <w:r w:rsidRPr="00443927">
        <w:rPr>
          <w:rFonts w:hAnsi="標楷體" w:hint="eastAsia"/>
          <w:spacing w:val="-8"/>
          <w:sz w:val="28"/>
          <w:szCs w:val="28"/>
        </w:rPr>
        <w:t>（普通公務）</w:t>
      </w:r>
    </w:p>
    <w:p w14:paraId="57C23ED8" w14:textId="6352DF83" w:rsidR="00065D66" w:rsidRDefault="00065D66" w:rsidP="0037143B">
      <w:pPr>
        <w:pStyle w:val="aff6"/>
        <w:overflowPunct w:val="0"/>
        <w:spacing w:afterLines="30" w:after="108" w:line="518" w:lineRule="exact"/>
        <w:ind w:firstLine="560"/>
        <w:rPr>
          <w:rFonts w:hAnsi="標楷體"/>
          <w:noProof/>
          <w:szCs w:val="18"/>
        </w:rPr>
      </w:pPr>
      <w:r w:rsidRPr="00443927">
        <w:rPr>
          <w:rFonts w:hAnsi="標楷體" w:hint="eastAsia"/>
          <w:szCs w:val="18"/>
        </w:rPr>
        <w:t>另本部於審核報告</w:t>
      </w:r>
      <w:proofErr w:type="gramStart"/>
      <w:r w:rsidRPr="00443927">
        <w:rPr>
          <w:rFonts w:hAnsi="標楷體" w:hint="eastAsia"/>
          <w:szCs w:val="18"/>
        </w:rPr>
        <w:t>審編</w:t>
      </w:r>
      <w:r w:rsidRPr="00443927">
        <w:rPr>
          <w:rFonts w:hAnsi="標楷體" w:hint="eastAsia"/>
        </w:rPr>
        <w:t>期間</w:t>
      </w:r>
      <w:r w:rsidRPr="00443927">
        <w:rPr>
          <w:rFonts w:hAnsi="標楷體" w:hint="eastAsia"/>
          <w:szCs w:val="18"/>
        </w:rPr>
        <w:t>（</w:t>
      </w:r>
      <w:proofErr w:type="gramEnd"/>
      <w:r w:rsidRPr="00443927">
        <w:rPr>
          <w:rFonts w:hAnsi="標楷體" w:hint="eastAsia"/>
          <w:szCs w:val="18"/>
        </w:rPr>
        <w:t>115年1月1日至6月30日）依法報告監察院者，計有下列22件（表1）</w:t>
      </w:r>
      <w:r w:rsidRPr="00443927">
        <w:rPr>
          <w:rFonts w:hAnsi="標楷體" w:hint="eastAsia"/>
          <w:noProof/>
          <w:szCs w:val="18"/>
        </w:rPr>
        <w:t>：</w:t>
      </w:r>
    </w:p>
    <w:p w14:paraId="3EEE280D" w14:textId="4ABA5DE1" w:rsidR="006B3A5B" w:rsidRPr="00E17DB3" w:rsidRDefault="00305423" w:rsidP="0037143B">
      <w:pPr>
        <w:pStyle w:val="aff0"/>
        <w:kinsoku/>
        <w:autoSpaceDE/>
        <w:autoSpaceDN/>
        <w:spacing w:beforeLines="20" w:before="72" w:afterLines="20" w:after="72" w:line="520" w:lineRule="exact"/>
        <w:ind w:leftChars="0" w:left="0" w:firstLineChars="200" w:firstLine="641"/>
        <w:rPr>
          <w:rFonts w:hAnsi="標楷體"/>
        </w:rPr>
      </w:pPr>
      <w:r w:rsidRPr="00E17DB3">
        <w:rPr>
          <w:rFonts w:hAnsi="標楷體" w:hint="eastAsia"/>
          <w:noProof/>
        </w:rPr>
        <w:lastRenderedPageBreak/>
        <mc:AlternateContent>
          <mc:Choice Requires="wps">
            <w:drawing>
              <wp:anchor distT="0" distB="0" distL="114300" distR="114300" simplePos="0" relativeHeight="251655680" behindDoc="0" locked="0" layoutInCell="1" allowOverlap="1" wp14:anchorId="13C44CA8" wp14:editId="11F19398">
                <wp:simplePos x="0" y="0"/>
                <wp:positionH relativeFrom="column">
                  <wp:posOffset>-203200</wp:posOffset>
                </wp:positionH>
                <wp:positionV relativeFrom="paragraph">
                  <wp:posOffset>33927</wp:posOffset>
                </wp:positionV>
                <wp:extent cx="6729095" cy="5594985"/>
                <wp:effectExtent l="0" t="0" r="0" b="5715"/>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9095" cy="55949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74AC66" w14:textId="7833B083" w:rsidR="00A82324" w:rsidRPr="000E4EC4" w:rsidRDefault="00A82324" w:rsidP="003736D6">
                            <w:pPr>
                              <w:spacing w:afterLines="50" w:after="180" w:line="280" w:lineRule="exact"/>
                              <w:jc w:val="center"/>
                              <w:rPr>
                                <w:rFonts w:ascii="標楷體" w:eastAsia="標楷體" w:hAnsi="標楷體"/>
                                <w:b/>
                                <w:bCs/>
                                <w:spacing w:val="-20"/>
                              </w:rPr>
                            </w:pPr>
                            <w:r w:rsidRPr="001F271B">
                              <w:rPr>
                                <w:rFonts w:ascii="標楷體" w:eastAsia="標楷體" w:hAnsi="標楷體" w:hint="eastAsia"/>
                                <w:b/>
                                <w:bCs/>
                                <w:spacing w:val="-20"/>
                              </w:rPr>
                              <w:t>表</w:t>
                            </w:r>
                            <w:r>
                              <w:rPr>
                                <w:rFonts w:ascii="標楷體" w:eastAsia="標楷體" w:hAnsi="標楷體" w:hint="eastAsia"/>
                                <w:b/>
                                <w:bCs/>
                                <w:spacing w:val="-20"/>
                              </w:rPr>
                              <w:t>1</w:t>
                            </w:r>
                            <w:r w:rsidRPr="001F271B">
                              <w:rPr>
                                <w:rFonts w:ascii="標楷體" w:eastAsia="標楷體" w:hAnsi="標楷體" w:hint="eastAsia"/>
                                <w:b/>
                                <w:bCs/>
                                <w:spacing w:val="-20"/>
                              </w:rPr>
                              <w:t xml:space="preserve">　</w:t>
                            </w:r>
                            <w:r w:rsidRPr="002477A6">
                              <w:rPr>
                                <w:rFonts w:ascii="標楷體" w:eastAsia="標楷體" w:hAnsi="標楷體" w:hint="eastAsia"/>
                                <w:b/>
                                <w:bCs/>
                              </w:rPr>
                              <w:t>審計部於</w:t>
                            </w:r>
                            <w:r w:rsidR="00065D66" w:rsidRPr="00065D66">
                              <w:rPr>
                                <w:rFonts w:ascii="標楷體" w:eastAsia="標楷體" w:hAnsi="標楷體" w:hint="eastAsia"/>
                                <w:b/>
                                <w:bCs/>
                              </w:rPr>
                              <w:t>115年1月1日至6月30日依審計法第69條第1項前段規定報告監察院案件</w:t>
                            </w:r>
                          </w:p>
                          <w:tbl>
                            <w:tblPr>
                              <w:tblStyle w:val="affb"/>
                              <w:tblW w:w="986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911"/>
                              <w:gridCol w:w="8952"/>
                            </w:tblGrid>
                            <w:tr w:rsidR="00A82324" w:rsidRPr="00D60F6E" w14:paraId="3111E347" w14:textId="77777777" w:rsidTr="00D707B1">
                              <w:trPr>
                                <w:trHeight w:val="339"/>
                                <w:jc w:val="center"/>
                              </w:trPr>
                              <w:tc>
                                <w:tcPr>
                                  <w:tcW w:w="911" w:type="dxa"/>
                                  <w:shd w:val="clear" w:color="auto" w:fill="B6DDE8" w:themeFill="accent5" w:themeFillTint="66"/>
                                  <w:vAlign w:val="center"/>
                                </w:tcPr>
                                <w:p w14:paraId="27F006ED" w14:textId="2B29BEB3" w:rsidR="00A82324" w:rsidRPr="00D60F6E" w:rsidRDefault="00A82324" w:rsidP="0063380A">
                                  <w:pPr>
                                    <w:overflowPunct w:val="0"/>
                                    <w:spacing w:line="20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8952" w:type="dxa"/>
                                  <w:shd w:val="clear" w:color="auto" w:fill="B6DDE8" w:themeFill="accent5" w:themeFillTint="66"/>
                                  <w:vAlign w:val="center"/>
                                </w:tcPr>
                                <w:p w14:paraId="3E467C0D" w14:textId="5054810A" w:rsidR="00A82324" w:rsidRPr="00D60F6E" w:rsidRDefault="00A82324" w:rsidP="0063380A">
                                  <w:pPr>
                                    <w:overflowPunct w:val="0"/>
                                    <w:spacing w:line="240" w:lineRule="exact"/>
                                    <w:jc w:val="center"/>
                                    <w:rPr>
                                      <w:rFonts w:ascii="標楷體" w:eastAsia="標楷體" w:hAnsi="標楷體"/>
                                      <w:b/>
                                      <w:bCs/>
                                      <w:sz w:val="20"/>
                                    </w:rPr>
                                  </w:pPr>
                                  <w:r w:rsidRPr="00400CF8">
                                    <w:rPr>
                                      <w:rFonts w:ascii="標楷體" w:eastAsia="標楷體" w:hAnsi="標楷體" w:hint="eastAsia"/>
                                      <w:b/>
                                      <w:bCs/>
                                      <w:sz w:val="20"/>
                                    </w:rPr>
                                    <w:t>案名</w:t>
                                  </w:r>
                                </w:p>
                              </w:tc>
                            </w:tr>
                            <w:tr w:rsidR="00397331" w:rsidRPr="00D60F6E" w14:paraId="5307C368" w14:textId="77777777" w:rsidTr="00D707B1">
                              <w:trPr>
                                <w:trHeight w:val="311"/>
                                <w:jc w:val="center"/>
                              </w:trPr>
                              <w:tc>
                                <w:tcPr>
                                  <w:tcW w:w="911" w:type="dxa"/>
                                  <w:tcBorders>
                                    <w:bottom w:val="nil"/>
                                  </w:tcBorders>
                                  <w:vAlign w:val="center"/>
                                </w:tcPr>
                                <w:p w14:paraId="1648EB7E" w14:textId="0202248C"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w:t>
                                  </w:r>
                                </w:p>
                              </w:tc>
                              <w:tc>
                                <w:tcPr>
                                  <w:tcW w:w="8952" w:type="dxa"/>
                                  <w:tcBorders>
                                    <w:bottom w:val="nil"/>
                                  </w:tcBorders>
                                  <w:vAlign w:val="center"/>
                                </w:tcPr>
                                <w:p w14:paraId="067F0C4E" w14:textId="7418CD33" w:rsidR="00397331" w:rsidRPr="00545DFB" w:rsidRDefault="00065D66" w:rsidP="00365BD0">
                                  <w:pPr>
                                    <w:overflowPunct w:val="0"/>
                                    <w:spacing w:line="240" w:lineRule="exact"/>
                                    <w:jc w:val="both"/>
                                    <w:rPr>
                                      <w:rFonts w:ascii="標楷體" w:eastAsia="標楷體" w:hAnsi="標楷體"/>
                                      <w:bCs/>
                                      <w:sz w:val="20"/>
                                      <w:szCs w:val="20"/>
                                    </w:rPr>
                                  </w:pPr>
                                  <w:r w:rsidRPr="00FA1A8C">
                                    <w:rPr>
                                      <w:rFonts w:ascii="標楷體" w:eastAsia="標楷體" w:hAnsi="標楷體" w:hint="eastAsia"/>
                                      <w:sz w:val="20"/>
                                      <w:szCs w:val="20"/>
                                    </w:rPr>
                                    <w:t>臺灣菸酒股份有限公司及所屬嘉義酒廠辦理速食麵製麵工場及調理包生產線作業情形</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79ED8478" w14:textId="77777777" w:rsidTr="00D707B1">
                              <w:trPr>
                                <w:trHeight w:val="311"/>
                                <w:jc w:val="center"/>
                              </w:trPr>
                              <w:tc>
                                <w:tcPr>
                                  <w:tcW w:w="911" w:type="dxa"/>
                                  <w:tcBorders>
                                    <w:top w:val="nil"/>
                                    <w:bottom w:val="nil"/>
                                  </w:tcBorders>
                                  <w:shd w:val="clear" w:color="auto" w:fill="DAEEF3" w:themeFill="accent5" w:themeFillTint="33"/>
                                  <w:vAlign w:val="center"/>
                                </w:tcPr>
                                <w:p w14:paraId="6BE05A06" w14:textId="672126C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2</w:t>
                                  </w:r>
                                </w:p>
                              </w:tc>
                              <w:tc>
                                <w:tcPr>
                                  <w:tcW w:w="8952" w:type="dxa"/>
                                  <w:tcBorders>
                                    <w:top w:val="nil"/>
                                    <w:bottom w:val="nil"/>
                                  </w:tcBorders>
                                  <w:shd w:val="clear" w:color="auto" w:fill="DAEEF3" w:themeFill="accent5" w:themeFillTint="33"/>
                                  <w:vAlign w:val="center"/>
                                </w:tcPr>
                                <w:p w14:paraId="18EA91F1" w14:textId="00D34D2E" w:rsidR="00397331" w:rsidRPr="00545DFB" w:rsidRDefault="00065D66" w:rsidP="00365BD0">
                                  <w:pPr>
                                    <w:overflowPunct w:val="0"/>
                                    <w:spacing w:line="240" w:lineRule="exact"/>
                                    <w:jc w:val="both"/>
                                    <w:rPr>
                                      <w:rFonts w:ascii="標楷體" w:eastAsia="標楷體" w:hAnsi="標楷體"/>
                                      <w:bCs/>
                                      <w:sz w:val="20"/>
                                      <w:szCs w:val="20"/>
                                    </w:rPr>
                                  </w:pPr>
                                  <w:r w:rsidRPr="00E55D62">
                                    <w:rPr>
                                      <w:rFonts w:ascii="標楷體" w:eastAsia="標楷體" w:hAnsi="標楷體" w:hint="eastAsia"/>
                                      <w:bCs/>
                                      <w:sz w:val="20"/>
                                      <w:szCs w:val="20"/>
                                    </w:rPr>
                                    <w:t>經濟部水利署補助交通部中央氣象署辦理雲嘉南及宜蘭低窪地區建置防災降雨雷達執行情形</w:t>
                                  </w:r>
                                  <w:r>
                                    <w:rPr>
                                      <w:rFonts w:ascii="標楷體" w:eastAsia="標楷體" w:hAnsi="標楷體" w:hint="eastAsia"/>
                                      <w:bCs/>
                                      <w:sz w:val="20"/>
                                      <w:szCs w:val="20"/>
                                    </w:rPr>
                                    <w:t>。</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11AE1B2E" w14:textId="77777777" w:rsidTr="00D707B1">
                              <w:trPr>
                                <w:trHeight w:val="311"/>
                                <w:jc w:val="center"/>
                              </w:trPr>
                              <w:tc>
                                <w:tcPr>
                                  <w:tcW w:w="911" w:type="dxa"/>
                                  <w:tcBorders>
                                    <w:top w:val="nil"/>
                                  </w:tcBorders>
                                  <w:vAlign w:val="center"/>
                                </w:tcPr>
                                <w:p w14:paraId="27FFD918" w14:textId="6F4FFA22"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3</w:t>
                                  </w:r>
                                </w:p>
                              </w:tc>
                              <w:tc>
                                <w:tcPr>
                                  <w:tcW w:w="8952" w:type="dxa"/>
                                  <w:tcBorders>
                                    <w:top w:val="nil"/>
                                  </w:tcBorders>
                                  <w:vAlign w:val="center"/>
                                </w:tcPr>
                                <w:p w14:paraId="1D383DF8" w14:textId="52496E3A" w:rsidR="00397331" w:rsidRPr="00545DFB" w:rsidRDefault="00065D66" w:rsidP="00365BD0">
                                  <w:pPr>
                                    <w:overflowPunct w:val="0"/>
                                    <w:spacing w:line="240" w:lineRule="exact"/>
                                    <w:jc w:val="both"/>
                                    <w:rPr>
                                      <w:rFonts w:ascii="標楷體" w:eastAsia="標楷體" w:hAnsi="標楷體"/>
                                      <w:bCs/>
                                      <w:sz w:val="20"/>
                                      <w:szCs w:val="20"/>
                                    </w:rPr>
                                  </w:pPr>
                                  <w:r w:rsidRPr="00FA1A8C">
                                    <w:rPr>
                                      <w:rFonts w:ascii="標楷體" w:eastAsia="標楷體" w:hAnsi="標楷體" w:hint="eastAsia"/>
                                      <w:sz w:val="20"/>
                                      <w:szCs w:val="20"/>
                                    </w:rPr>
                                    <w:t>臺灣菸酒股份有限公司及所屬菸廠推動加熱菸產品上市及增設產線執行情形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71059436" w14:textId="77777777" w:rsidTr="00D707B1">
                              <w:trPr>
                                <w:trHeight w:val="311"/>
                                <w:jc w:val="center"/>
                              </w:trPr>
                              <w:tc>
                                <w:tcPr>
                                  <w:tcW w:w="911" w:type="dxa"/>
                                  <w:shd w:val="clear" w:color="auto" w:fill="DAEEF3" w:themeFill="accent5" w:themeFillTint="33"/>
                                  <w:vAlign w:val="center"/>
                                </w:tcPr>
                                <w:p w14:paraId="5F555D25" w14:textId="24944290"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4</w:t>
                                  </w:r>
                                </w:p>
                              </w:tc>
                              <w:tc>
                                <w:tcPr>
                                  <w:tcW w:w="8952" w:type="dxa"/>
                                  <w:shd w:val="clear" w:color="auto" w:fill="DAEEF3" w:themeFill="accent5" w:themeFillTint="33"/>
                                  <w:vAlign w:val="center"/>
                                </w:tcPr>
                                <w:p w14:paraId="68E33F70" w14:textId="3FDEA78E" w:rsidR="00397331" w:rsidRPr="00545DFB" w:rsidRDefault="00065D66" w:rsidP="00365BD0">
                                  <w:pPr>
                                    <w:overflowPunct w:val="0"/>
                                    <w:spacing w:line="240" w:lineRule="exact"/>
                                    <w:jc w:val="both"/>
                                    <w:rPr>
                                      <w:rFonts w:ascii="標楷體" w:eastAsia="標楷體" w:hAnsi="標楷體"/>
                                      <w:bCs/>
                                      <w:sz w:val="20"/>
                                      <w:szCs w:val="20"/>
                                    </w:rPr>
                                  </w:pPr>
                                  <w:r w:rsidRPr="00843D63">
                                    <w:rPr>
                                      <w:rFonts w:ascii="標楷體" w:eastAsia="標楷體" w:hAnsi="標楷體" w:hint="eastAsia"/>
                                      <w:bCs/>
                                      <w:sz w:val="20"/>
                                      <w:szCs w:val="20"/>
                                    </w:rPr>
                                    <w:t>衛生福利部屏東醫院辦理新醫療大樓興建計畫執行情形</w:t>
                                  </w:r>
                                  <w:r>
                                    <w:rPr>
                                      <w:rFonts w:ascii="標楷體" w:eastAsia="標楷體" w:hAnsi="標楷體" w:hint="eastAsia"/>
                                      <w:bCs/>
                                      <w:sz w:val="20"/>
                                      <w:szCs w:val="20"/>
                                    </w:rPr>
                                    <w:t>。</w:t>
                                  </w:r>
                                  <w:r>
                                    <w:rPr>
                                      <w:rFonts w:ascii="標楷體" w:eastAsia="標楷體" w:hAnsi="標楷體" w:hint="eastAsia"/>
                                      <w:spacing w:val="-10"/>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color w:val="000000"/>
                                      <w:spacing w:val="-10"/>
                                      <w:sz w:val="20"/>
                                      <w:szCs w:val="20"/>
                                    </w:rPr>
                                    <w:t>）</w:t>
                                  </w:r>
                                </w:p>
                              </w:tc>
                            </w:tr>
                            <w:tr w:rsidR="00397331" w:rsidRPr="00D60F6E" w14:paraId="445276CC" w14:textId="77777777" w:rsidTr="00D707B1">
                              <w:trPr>
                                <w:trHeight w:val="311"/>
                                <w:jc w:val="center"/>
                              </w:trPr>
                              <w:tc>
                                <w:tcPr>
                                  <w:tcW w:w="911" w:type="dxa"/>
                                  <w:vAlign w:val="center"/>
                                </w:tcPr>
                                <w:p w14:paraId="7E13C45D" w14:textId="69FD5221"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5</w:t>
                                  </w:r>
                                </w:p>
                              </w:tc>
                              <w:tc>
                                <w:tcPr>
                                  <w:tcW w:w="8952" w:type="dxa"/>
                                  <w:vAlign w:val="center"/>
                                </w:tcPr>
                                <w:p w14:paraId="57612197" w14:textId="6915E524" w:rsidR="00397331" w:rsidRPr="00545DFB" w:rsidRDefault="00065D66" w:rsidP="00365BD0">
                                  <w:pPr>
                                    <w:overflowPunct w:val="0"/>
                                    <w:spacing w:line="240" w:lineRule="exact"/>
                                    <w:jc w:val="both"/>
                                    <w:rPr>
                                      <w:rFonts w:ascii="標楷體" w:eastAsia="標楷體" w:hAnsi="標楷體"/>
                                      <w:bCs/>
                                      <w:sz w:val="20"/>
                                    </w:rPr>
                                  </w:pPr>
                                  <w:r w:rsidRPr="00E55D62">
                                    <w:rPr>
                                      <w:rFonts w:ascii="標楷體" w:eastAsia="標楷體" w:hAnsi="標楷體" w:hint="eastAsia"/>
                                      <w:bCs/>
                                      <w:sz w:val="20"/>
                                    </w:rPr>
                                    <w:t>經濟部能源署辦理高雄海洋科技產業創新專區計畫執行情形</w:t>
                                  </w:r>
                                  <w:r>
                                    <w:rPr>
                                      <w:rFonts w:ascii="標楷體" w:eastAsia="標楷體" w:hAnsi="標楷體" w:hint="eastAsia"/>
                                      <w:bCs/>
                                      <w:sz w:val="20"/>
                                    </w:rPr>
                                    <w:t>。</w:t>
                                  </w:r>
                                  <w:r>
                                    <w:rPr>
                                      <w:rFonts w:ascii="標楷體" w:eastAsia="標楷體" w:hAnsi="標楷體" w:hint="eastAsia"/>
                                      <w:sz w:val="20"/>
                                      <w:szCs w:val="20"/>
                                    </w:rPr>
                                    <w:t>（特別決算）</w:t>
                                  </w:r>
                                </w:p>
                              </w:tc>
                            </w:tr>
                            <w:tr w:rsidR="00397331" w:rsidRPr="00D60F6E" w14:paraId="716EDFA4" w14:textId="77777777" w:rsidTr="00D707B1">
                              <w:trPr>
                                <w:trHeight w:val="311"/>
                                <w:jc w:val="center"/>
                              </w:trPr>
                              <w:tc>
                                <w:tcPr>
                                  <w:tcW w:w="911" w:type="dxa"/>
                                  <w:shd w:val="clear" w:color="auto" w:fill="DAEEF3" w:themeFill="accent5" w:themeFillTint="33"/>
                                  <w:vAlign w:val="center"/>
                                </w:tcPr>
                                <w:p w14:paraId="2AA43AE4" w14:textId="16EF2AD4"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6</w:t>
                                  </w:r>
                                </w:p>
                              </w:tc>
                              <w:tc>
                                <w:tcPr>
                                  <w:tcW w:w="8952" w:type="dxa"/>
                                  <w:shd w:val="clear" w:color="auto" w:fill="DAEEF3" w:themeFill="accent5" w:themeFillTint="33"/>
                                  <w:vAlign w:val="center"/>
                                </w:tcPr>
                                <w:p w14:paraId="7973FAF1" w14:textId="0D964B31" w:rsidR="00397331" w:rsidRPr="00545DFB" w:rsidRDefault="00065D66" w:rsidP="00365BD0">
                                  <w:pPr>
                                    <w:overflowPunct w:val="0"/>
                                    <w:spacing w:line="240" w:lineRule="exact"/>
                                    <w:jc w:val="both"/>
                                    <w:rPr>
                                      <w:rFonts w:ascii="標楷體" w:eastAsia="標楷體" w:hAnsi="標楷體"/>
                                      <w:bCs/>
                                      <w:spacing w:val="-4"/>
                                      <w:sz w:val="20"/>
                                      <w:szCs w:val="20"/>
                                    </w:rPr>
                                  </w:pPr>
                                  <w:r w:rsidRPr="007A5E27">
                                    <w:rPr>
                                      <w:rFonts w:ascii="標楷體" w:eastAsia="標楷體" w:hAnsi="標楷體" w:hint="eastAsia"/>
                                      <w:sz w:val="20"/>
                                      <w:szCs w:val="20"/>
                                    </w:rPr>
                                    <w:t>國防部海軍司令部海軍後勤資訊整合系統使用及管理情形</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1BA536A6" w14:textId="77777777" w:rsidTr="00D707B1">
                              <w:trPr>
                                <w:trHeight w:val="311"/>
                                <w:jc w:val="center"/>
                              </w:trPr>
                              <w:tc>
                                <w:tcPr>
                                  <w:tcW w:w="911" w:type="dxa"/>
                                  <w:vAlign w:val="center"/>
                                </w:tcPr>
                                <w:p w14:paraId="45868C97" w14:textId="3670EA0E"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7</w:t>
                                  </w:r>
                                </w:p>
                              </w:tc>
                              <w:tc>
                                <w:tcPr>
                                  <w:tcW w:w="8952" w:type="dxa"/>
                                  <w:vAlign w:val="center"/>
                                </w:tcPr>
                                <w:p w14:paraId="55CC59FE" w14:textId="4F3EE055" w:rsidR="00397331" w:rsidRPr="008B510B" w:rsidRDefault="00065D66" w:rsidP="00365BD0">
                                  <w:pPr>
                                    <w:overflowPunct w:val="0"/>
                                    <w:spacing w:line="240" w:lineRule="exact"/>
                                    <w:jc w:val="both"/>
                                    <w:rPr>
                                      <w:rFonts w:ascii="標楷體" w:eastAsia="標楷體" w:hAnsi="標楷體"/>
                                      <w:bCs/>
                                      <w:spacing w:val="-2"/>
                                      <w:sz w:val="20"/>
                                      <w:szCs w:val="20"/>
                                    </w:rPr>
                                  </w:pPr>
                                  <w:r w:rsidRPr="00BA50B6">
                                    <w:rPr>
                                      <w:rFonts w:ascii="標楷體" w:eastAsia="標楷體" w:hAnsi="標楷體" w:hint="eastAsia"/>
                                      <w:spacing w:val="-2"/>
                                      <w:sz w:val="20"/>
                                      <w:szCs w:val="20"/>
                                    </w:rPr>
                                    <w:t>國家科學及技術委員會南部科學園區管理局辦理國立屏科及嘉科實驗高級中等學校建設計畫執行情形</w:t>
                                  </w:r>
                                  <w:r>
                                    <w:rPr>
                                      <w:rFonts w:ascii="標楷體" w:eastAsia="標楷體" w:hAnsi="標楷體" w:hint="eastAsia"/>
                                      <w:spacing w:val="-2"/>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pacing w:val="-2"/>
                                      <w:sz w:val="20"/>
                                      <w:szCs w:val="20"/>
                                    </w:rPr>
                                    <w:t>）</w:t>
                                  </w:r>
                                </w:p>
                              </w:tc>
                            </w:tr>
                            <w:tr w:rsidR="00397331" w:rsidRPr="00D60F6E" w14:paraId="65EDB840" w14:textId="77777777" w:rsidTr="00D707B1">
                              <w:trPr>
                                <w:trHeight w:val="311"/>
                                <w:jc w:val="center"/>
                              </w:trPr>
                              <w:tc>
                                <w:tcPr>
                                  <w:tcW w:w="911" w:type="dxa"/>
                                  <w:shd w:val="clear" w:color="auto" w:fill="DAEEF3" w:themeFill="accent5" w:themeFillTint="33"/>
                                  <w:vAlign w:val="center"/>
                                </w:tcPr>
                                <w:p w14:paraId="2C2E3BD3" w14:textId="6409CAF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8</w:t>
                                  </w:r>
                                </w:p>
                              </w:tc>
                              <w:tc>
                                <w:tcPr>
                                  <w:tcW w:w="8952" w:type="dxa"/>
                                  <w:shd w:val="clear" w:color="auto" w:fill="DAEEF3" w:themeFill="accent5" w:themeFillTint="33"/>
                                  <w:vAlign w:val="center"/>
                                </w:tcPr>
                                <w:p w14:paraId="04B9C601" w14:textId="03A138CA" w:rsidR="00397331" w:rsidRPr="00545DFB" w:rsidRDefault="00065D66" w:rsidP="00365BD0">
                                  <w:pPr>
                                    <w:overflowPunct w:val="0"/>
                                    <w:spacing w:line="240" w:lineRule="exact"/>
                                    <w:jc w:val="both"/>
                                    <w:rPr>
                                      <w:rFonts w:ascii="標楷體" w:eastAsia="標楷體" w:hAnsi="標楷體"/>
                                      <w:bCs/>
                                      <w:sz w:val="20"/>
                                      <w:szCs w:val="20"/>
                                    </w:rPr>
                                  </w:pPr>
                                  <w:r w:rsidRPr="00C610C6">
                                    <w:rPr>
                                      <w:rFonts w:ascii="標楷體" w:eastAsia="標楷體" w:hAnsi="標楷體" w:hint="eastAsia"/>
                                      <w:sz w:val="20"/>
                                      <w:szCs w:val="20"/>
                                    </w:rPr>
                                    <w:t>台灣電力股份有限公司辦理松湖超高壓變電所新建工程執行情形</w:t>
                                  </w:r>
                                  <w:r>
                                    <w:rPr>
                                      <w:rFonts w:ascii="標楷體" w:eastAsia="標楷體" w:hAnsi="標楷體" w:hint="eastAsia"/>
                                      <w:sz w:val="20"/>
                                      <w:szCs w:val="20"/>
                                    </w:rPr>
                                    <w:t>。（</w:t>
                                  </w:r>
                                  <w:r w:rsidRPr="00F807AB">
                                    <w:rPr>
                                      <w:rFonts w:ascii="標楷體" w:eastAsia="標楷體" w:hAnsi="標楷體" w:hint="eastAsia"/>
                                      <w:sz w:val="20"/>
                                      <w:szCs w:val="20"/>
                                    </w:rPr>
                                    <w:t>營業</w:t>
                                  </w:r>
                                  <w:r>
                                    <w:rPr>
                                      <w:rFonts w:ascii="標楷體" w:eastAsia="標楷體" w:hAnsi="標楷體" w:hint="eastAsia"/>
                                      <w:sz w:val="20"/>
                                      <w:szCs w:val="20"/>
                                    </w:rPr>
                                    <w:t>）</w:t>
                                  </w:r>
                                </w:p>
                              </w:tc>
                            </w:tr>
                            <w:tr w:rsidR="00397331" w:rsidRPr="00D60F6E" w14:paraId="3425F0B3" w14:textId="77777777" w:rsidTr="00D707B1">
                              <w:trPr>
                                <w:trHeight w:val="311"/>
                                <w:jc w:val="center"/>
                              </w:trPr>
                              <w:tc>
                                <w:tcPr>
                                  <w:tcW w:w="911" w:type="dxa"/>
                                  <w:vAlign w:val="center"/>
                                </w:tcPr>
                                <w:p w14:paraId="6BC26FAD" w14:textId="6109A088"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9</w:t>
                                  </w:r>
                                </w:p>
                              </w:tc>
                              <w:tc>
                                <w:tcPr>
                                  <w:tcW w:w="8952" w:type="dxa"/>
                                  <w:vAlign w:val="center"/>
                                </w:tcPr>
                                <w:p w14:paraId="1D43266D" w14:textId="4F551908" w:rsidR="00397331" w:rsidRPr="00545DFB" w:rsidRDefault="00065D66" w:rsidP="00365BD0">
                                  <w:pPr>
                                    <w:overflowPunct w:val="0"/>
                                    <w:spacing w:line="240" w:lineRule="exact"/>
                                    <w:jc w:val="both"/>
                                    <w:rPr>
                                      <w:rFonts w:ascii="標楷體" w:eastAsia="標楷體" w:hAnsi="標楷體"/>
                                      <w:bCs/>
                                      <w:sz w:val="20"/>
                                      <w:szCs w:val="20"/>
                                    </w:rPr>
                                  </w:pPr>
                                  <w:r w:rsidRPr="007A5E27">
                                    <w:rPr>
                                      <w:rFonts w:ascii="標楷體" w:eastAsia="標楷體" w:hAnsi="標楷體" w:hint="eastAsia"/>
                                      <w:sz w:val="20"/>
                                      <w:szCs w:val="20"/>
                                    </w:rPr>
                                    <w:t>國軍退除役官兵輔導委員會建構長照鐵三角服務導入智慧科技輔助計畫執行情形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065D66" w:rsidRPr="00D60F6E" w14:paraId="7B8D6C50" w14:textId="77777777" w:rsidTr="00D707B1">
                              <w:trPr>
                                <w:trHeight w:val="311"/>
                                <w:jc w:val="center"/>
                              </w:trPr>
                              <w:tc>
                                <w:tcPr>
                                  <w:tcW w:w="911" w:type="dxa"/>
                                  <w:shd w:val="clear" w:color="auto" w:fill="DAEEF3" w:themeFill="accent5" w:themeFillTint="33"/>
                                  <w:vAlign w:val="center"/>
                                </w:tcPr>
                                <w:p w14:paraId="2E8FD959" w14:textId="082E1026" w:rsidR="00065D66" w:rsidRPr="00D60F6E" w:rsidRDefault="00065D66" w:rsidP="00065D66">
                                  <w:pPr>
                                    <w:overflowPunct w:val="0"/>
                                    <w:spacing w:line="240" w:lineRule="exact"/>
                                    <w:jc w:val="center"/>
                                    <w:rPr>
                                      <w:rFonts w:ascii="標楷體" w:eastAsia="標楷體" w:hAnsi="標楷體"/>
                                      <w:bCs/>
                                      <w:sz w:val="20"/>
                                    </w:rPr>
                                  </w:pPr>
                                  <w:r>
                                    <w:rPr>
                                      <w:rFonts w:ascii="標楷體" w:eastAsia="標楷體" w:hAnsi="標楷體" w:hint="eastAsia"/>
                                      <w:bCs/>
                                      <w:sz w:val="20"/>
                                    </w:rPr>
                                    <w:t>10</w:t>
                                  </w:r>
                                </w:p>
                              </w:tc>
                              <w:tc>
                                <w:tcPr>
                                  <w:tcW w:w="8952" w:type="dxa"/>
                                  <w:shd w:val="clear" w:color="auto" w:fill="DAEEF3" w:themeFill="accent5" w:themeFillTint="33"/>
                                  <w:vAlign w:val="center"/>
                                </w:tcPr>
                                <w:p w14:paraId="5F91E866" w14:textId="2A3556A2" w:rsidR="00065D66" w:rsidRPr="00545DFB" w:rsidRDefault="00065D66" w:rsidP="00065D66">
                                  <w:pPr>
                                    <w:overflowPunct w:val="0"/>
                                    <w:spacing w:line="240" w:lineRule="exact"/>
                                    <w:jc w:val="both"/>
                                    <w:rPr>
                                      <w:rFonts w:ascii="標楷體" w:eastAsia="標楷體" w:hAnsi="標楷體"/>
                                      <w:bCs/>
                                      <w:sz w:val="20"/>
                                      <w:szCs w:val="20"/>
                                    </w:rPr>
                                  </w:pPr>
                                  <w:r w:rsidRPr="00894E17">
                                    <w:rPr>
                                      <w:rFonts w:ascii="標楷體" w:eastAsia="標楷體" w:hAnsi="標楷體" w:hint="eastAsia"/>
                                      <w:sz w:val="20"/>
                                      <w:szCs w:val="20"/>
                                    </w:rPr>
                                    <w:t>文化部辦理國家電影及視聽文化典藏專業設施改善及博物館建置計畫執行情形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50DF0DDF" w14:textId="77777777" w:rsidTr="00D707B1">
                              <w:trPr>
                                <w:trHeight w:val="311"/>
                                <w:jc w:val="center"/>
                              </w:trPr>
                              <w:tc>
                                <w:tcPr>
                                  <w:tcW w:w="911" w:type="dxa"/>
                                  <w:vAlign w:val="center"/>
                                </w:tcPr>
                                <w:p w14:paraId="7B814267" w14:textId="774C60BB"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color w:val="7030A0"/>
                                      <w:sz w:val="20"/>
                                    </w:rPr>
                                    <w:t>11</w:t>
                                  </w:r>
                                </w:p>
                              </w:tc>
                              <w:tc>
                                <w:tcPr>
                                  <w:tcW w:w="8952" w:type="dxa"/>
                                  <w:vAlign w:val="center"/>
                                </w:tcPr>
                                <w:p w14:paraId="28DD67AD" w14:textId="3C83A228" w:rsidR="00397331" w:rsidRPr="00545DFB" w:rsidRDefault="00065D66" w:rsidP="00365BD0">
                                  <w:pPr>
                                    <w:overflowPunct w:val="0"/>
                                    <w:spacing w:line="240" w:lineRule="exact"/>
                                    <w:jc w:val="both"/>
                                    <w:rPr>
                                      <w:rFonts w:ascii="標楷體" w:eastAsia="標楷體" w:hAnsi="標楷體"/>
                                      <w:bCs/>
                                      <w:sz w:val="20"/>
                                      <w:szCs w:val="20"/>
                                    </w:rPr>
                                  </w:pPr>
                                  <w:r w:rsidRPr="00E55D62">
                                    <w:rPr>
                                      <w:rFonts w:ascii="標楷體" w:eastAsia="標楷體" w:hAnsi="標楷體" w:hint="eastAsia"/>
                                      <w:sz w:val="20"/>
                                      <w:szCs w:val="20"/>
                                    </w:rPr>
                                    <w:t>台灣中油股份有限公司辦理天然氣事業部第三座液化天然氣接收站投資計畫（含第二期計畫）執行情形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54ECF31D" w14:textId="77777777" w:rsidTr="00D707B1">
                              <w:trPr>
                                <w:trHeight w:val="311"/>
                                <w:jc w:val="center"/>
                              </w:trPr>
                              <w:tc>
                                <w:tcPr>
                                  <w:tcW w:w="911" w:type="dxa"/>
                                  <w:shd w:val="clear" w:color="auto" w:fill="DAEEF3" w:themeFill="accent5" w:themeFillTint="33"/>
                                  <w:vAlign w:val="center"/>
                                </w:tcPr>
                                <w:p w14:paraId="1823FC6E" w14:textId="4CDA9E34"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12</w:t>
                                  </w:r>
                                </w:p>
                              </w:tc>
                              <w:tc>
                                <w:tcPr>
                                  <w:tcW w:w="8952" w:type="dxa"/>
                                  <w:shd w:val="clear" w:color="auto" w:fill="DAEEF3" w:themeFill="accent5" w:themeFillTint="33"/>
                                  <w:vAlign w:val="center"/>
                                </w:tcPr>
                                <w:p w14:paraId="3797C853" w14:textId="3616FE88" w:rsidR="00397331" w:rsidRPr="00545DFB" w:rsidRDefault="00065D66" w:rsidP="00365BD0">
                                  <w:pPr>
                                    <w:overflowPunct w:val="0"/>
                                    <w:spacing w:line="240" w:lineRule="exact"/>
                                    <w:jc w:val="both"/>
                                    <w:rPr>
                                      <w:rFonts w:ascii="標楷體" w:eastAsia="標楷體" w:hAnsi="標楷體"/>
                                      <w:bCs/>
                                      <w:sz w:val="20"/>
                                      <w:szCs w:val="20"/>
                                    </w:rPr>
                                  </w:pPr>
                                  <w:r w:rsidRPr="008E0D7B">
                                    <w:rPr>
                                      <w:rFonts w:ascii="標楷體" w:eastAsia="標楷體" w:hAnsi="標楷體" w:hint="eastAsia"/>
                                      <w:sz w:val="20"/>
                                      <w:szCs w:val="20"/>
                                    </w:rPr>
                                    <w:t>台灣糖業股份有限公司辦理平地造林計畫、土地巡查及內部管控作業執行情形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29AF189B" w14:textId="77777777" w:rsidTr="00D707B1">
                              <w:trPr>
                                <w:trHeight w:val="311"/>
                                <w:jc w:val="center"/>
                              </w:trPr>
                              <w:tc>
                                <w:tcPr>
                                  <w:tcW w:w="911" w:type="dxa"/>
                                  <w:vAlign w:val="center"/>
                                </w:tcPr>
                                <w:p w14:paraId="21378D02" w14:textId="2B6F3C8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13</w:t>
                                  </w:r>
                                </w:p>
                              </w:tc>
                              <w:tc>
                                <w:tcPr>
                                  <w:tcW w:w="8952" w:type="dxa"/>
                                  <w:vAlign w:val="center"/>
                                </w:tcPr>
                                <w:p w14:paraId="6B2947A9" w14:textId="04B2C13C" w:rsidR="00397331" w:rsidRPr="00545DFB" w:rsidRDefault="00065D66" w:rsidP="00365BD0">
                                  <w:pPr>
                                    <w:overflowPunct w:val="0"/>
                                    <w:spacing w:line="240" w:lineRule="exact"/>
                                    <w:jc w:val="both"/>
                                    <w:rPr>
                                      <w:rFonts w:ascii="標楷體" w:eastAsia="標楷體" w:hAnsi="標楷體"/>
                                      <w:bCs/>
                                      <w:sz w:val="20"/>
                                      <w:szCs w:val="20"/>
                                    </w:rPr>
                                  </w:pPr>
                                  <w:r w:rsidRPr="0023624A">
                                    <w:rPr>
                                      <w:rFonts w:ascii="標楷體" w:eastAsia="標楷體" w:hAnsi="標楷體" w:hint="eastAsia"/>
                                      <w:sz w:val="20"/>
                                      <w:szCs w:val="20"/>
                                    </w:rPr>
                                    <w:t>內政部國土管理署等機關辦理內政部空中勤務總隊臺北松山駐地直升機棚廠等工程計畫執行情形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632429" w:rsidRPr="00D60F6E" w14:paraId="4108B642" w14:textId="77777777" w:rsidTr="00D707B1">
                              <w:trPr>
                                <w:trHeight w:val="311"/>
                                <w:jc w:val="center"/>
                              </w:trPr>
                              <w:tc>
                                <w:tcPr>
                                  <w:tcW w:w="911" w:type="dxa"/>
                                  <w:shd w:val="clear" w:color="auto" w:fill="DAEEF3" w:themeFill="accent5" w:themeFillTint="33"/>
                                  <w:vAlign w:val="center"/>
                                </w:tcPr>
                                <w:p w14:paraId="3D4FAFAD" w14:textId="6B88C87E"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14</w:t>
                                  </w:r>
                                </w:p>
                              </w:tc>
                              <w:tc>
                                <w:tcPr>
                                  <w:tcW w:w="8952" w:type="dxa"/>
                                  <w:shd w:val="clear" w:color="auto" w:fill="DAEEF3" w:themeFill="accent5" w:themeFillTint="33"/>
                                  <w:vAlign w:val="center"/>
                                </w:tcPr>
                                <w:p w14:paraId="3513509F" w14:textId="2D8CEC3E" w:rsidR="00632429" w:rsidRPr="00545DFB" w:rsidRDefault="00632429" w:rsidP="00632429">
                                  <w:pPr>
                                    <w:overflowPunct w:val="0"/>
                                    <w:spacing w:line="240" w:lineRule="exact"/>
                                    <w:jc w:val="both"/>
                                    <w:rPr>
                                      <w:rFonts w:ascii="標楷體" w:eastAsia="標楷體" w:hAnsi="標楷體"/>
                                      <w:bCs/>
                                      <w:sz w:val="20"/>
                                      <w:szCs w:val="20"/>
                                    </w:rPr>
                                  </w:pPr>
                                  <w:r w:rsidRPr="00DD2665">
                                    <w:rPr>
                                      <w:rFonts w:ascii="標楷體" w:eastAsia="標楷體" w:hAnsi="標楷體" w:hint="eastAsia"/>
                                      <w:bCs/>
                                      <w:sz w:val="20"/>
                                      <w:szCs w:val="20"/>
                                    </w:rPr>
                                    <w:t>國家發展委員會辦理亞洲．矽谷5G創新應用計畫執行情形</w:t>
                                  </w:r>
                                  <w:r>
                                    <w:rPr>
                                      <w:rFonts w:ascii="標楷體" w:eastAsia="標楷體" w:hAnsi="標楷體" w:hint="eastAsia"/>
                                      <w:sz w:val="20"/>
                                      <w:szCs w:val="20"/>
                                    </w:rPr>
                                    <w:t>。（特別決算）</w:t>
                                  </w:r>
                                </w:p>
                              </w:tc>
                            </w:tr>
                            <w:tr w:rsidR="00632429" w:rsidRPr="00D60F6E" w14:paraId="2A308BBD" w14:textId="77777777" w:rsidTr="00D707B1">
                              <w:trPr>
                                <w:trHeight w:val="311"/>
                                <w:jc w:val="center"/>
                              </w:trPr>
                              <w:tc>
                                <w:tcPr>
                                  <w:tcW w:w="911" w:type="dxa"/>
                                  <w:vAlign w:val="center"/>
                                </w:tcPr>
                                <w:p w14:paraId="0644DB4C" w14:textId="60029DE1"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15</w:t>
                                  </w:r>
                                </w:p>
                              </w:tc>
                              <w:tc>
                                <w:tcPr>
                                  <w:tcW w:w="8952" w:type="dxa"/>
                                  <w:vAlign w:val="center"/>
                                </w:tcPr>
                                <w:p w14:paraId="1A9D9381" w14:textId="249FECDD" w:rsidR="00632429" w:rsidRPr="00545DFB" w:rsidRDefault="00632429" w:rsidP="00632429">
                                  <w:pPr>
                                    <w:overflowPunct w:val="0"/>
                                    <w:spacing w:line="240" w:lineRule="exact"/>
                                    <w:jc w:val="both"/>
                                    <w:rPr>
                                      <w:rFonts w:ascii="標楷體" w:eastAsia="標楷體" w:hAnsi="標楷體"/>
                                      <w:bCs/>
                                      <w:sz w:val="20"/>
                                      <w:szCs w:val="20"/>
                                    </w:rPr>
                                  </w:pPr>
                                  <w:r w:rsidRPr="000C77FA">
                                    <w:rPr>
                                      <w:rFonts w:ascii="標楷體" w:eastAsia="標楷體" w:hAnsi="標楷體" w:hint="eastAsia"/>
                                      <w:bCs/>
                                      <w:sz w:val="20"/>
                                      <w:szCs w:val="20"/>
                                    </w:rPr>
                                    <w:t>國防部空軍司令部及空軍航空技術學院辦理巨輪校區營舍新建工程計畫執行情形</w:t>
                                  </w:r>
                                  <w:r>
                                    <w:rPr>
                                      <w:rFonts w:ascii="標楷體" w:eastAsia="標楷體" w:hAnsi="標楷體" w:hint="eastAsia"/>
                                      <w:sz w:val="20"/>
                                      <w:szCs w:val="20"/>
                                    </w:rPr>
                                    <w:t>。（</w:t>
                                  </w:r>
                                  <w:r w:rsidRPr="00E51F20">
                                    <w:rPr>
                                      <w:rFonts w:ascii="標楷體" w:eastAsia="標楷體" w:hAnsi="標楷體" w:hint="eastAsia"/>
                                      <w:sz w:val="20"/>
                                      <w:szCs w:val="20"/>
                                    </w:rPr>
                                    <w:t>非營業</w:t>
                                  </w:r>
                                  <w:r>
                                    <w:rPr>
                                      <w:rFonts w:ascii="標楷體" w:eastAsia="標楷體" w:hAnsi="標楷體" w:hint="eastAsia"/>
                                      <w:sz w:val="20"/>
                                      <w:szCs w:val="20"/>
                                    </w:rPr>
                                    <w:t>）</w:t>
                                  </w:r>
                                </w:p>
                              </w:tc>
                            </w:tr>
                            <w:tr w:rsidR="00632429" w:rsidRPr="00D60F6E" w14:paraId="3ACB1D26" w14:textId="77777777" w:rsidTr="00D707B1">
                              <w:trPr>
                                <w:trHeight w:val="311"/>
                                <w:jc w:val="center"/>
                              </w:trPr>
                              <w:tc>
                                <w:tcPr>
                                  <w:tcW w:w="911" w:type="dxa"/>
                                  <w:shd w:val="clear" w:color="auto" w:fill="DAEEF3" w:themeFill="accent5" w:themeFillTint="33"/>
                                  <w:vAlign w:val="center"/>
                                </w:tcPr>
                                <w:p w14:paraId="236D9D44" w14:textId="760CDBA9"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16</w:t>
                                  </w:r>
                                </w:p>
                              </w:tc>
                              <w:tc>
                                <w:tcPr>
                                  <w:tcW w:w="8952" w:type="dxa"/>
                                  <w:shd w:val="clear" w:color="auto" w:fill="DAEEF3" w:themeFill="accent5" w:themeFillTint="33"/>
                                  <w:vAlign w:val="center"/>
                                </w:tcPr>
                                <w:p w14:paraId="3F36F7BE" w14:textId="64650E6C" w:rsidR="00632429" w:rsidRPr="00545DFB" w:rsidRDefault="00632429" w:rsidP="00632429">
                                  <w:pPr>
                                    <w:overflowPunct w:val="0"/>
                                    <w:spacing w:line="240" w:lineRule="exact"/>
                                    <w:jc w:val="both"/>
                                    <w:rPr>
                                      <w:rFonts w:ascii="標楷體" w:eastAsia="標楷體" w:hAnsi="標楷體"/>
                                      <w:bCs/>
                                      <w:sz w:val="20"/>
                                      <w:szCs w:val="20"/>
                                    </w:rPr>
                                  </w:pPr>
                                  <w:r w:rsidRPr="00826926">
                                    <w:rPr>
                                      <w:rFonts w:ascii="標楷體" w:eastAsia="標楷體" w:hAnsi="標楷體" w:hint="eastAsia"/>
                                      <w:bCs/>
                                      <w:sz w:val="20"/>
                                      <w:szCs w:val="20"/>
                                    </w:rPr>
                                    <w:t>中華郵政股份有限公司推動郵政物流園區（機場捷運A7站）建置計畫執行情形</w:t>
                                  </w:r>
                                  <w:r>
                                    <w:rPr>
                                      <w:rFonts w:ascii="標楷體" w:eastAsia="標楷體" w:hAnsi="標楷體" w:hint="eastAsia"/>
                                      <w:bCs/>
                                      <w:sz w:val="20"/>
                                      <w:szCs w:val="20"/>
                                    </w:rPr>
                                    <w:t>。（</w:t>
                                  </w:r>
                                  <w:r w:rsidRPr="00E51F20">
                                    <w:rPr>
                                      <w:rFonts w:ascii="標楷體" w:eastAsia="標楷體" w:hAnsi="標楷體" w:hint="eastAsia"/>
                                      <w:color w:val="000000"/>
                                      <w:sz w:val="20"/>
                                      <w:szCs w:val="20"/>
                                    </w:rPr>
                                    <w:t>營業</w:t>
                                  </w:r>
                                  <w:r>
                                    <w:rPr>
                                      <w:rFonts w:ascii="標楷體" w:eastAsia="標楷體" w:hAnsi="標楷體" w:hint="eastAsia"/>
                                      <w:bCs/>
                                      <w:sz w:val="20"/>
                                      <w:szCs w:val="20"/>
                                    </w:rPr>
                                    <w:t>）</w:t>
                                  </w:r>
                                </w:p>
                              </w:tc>
                            </w:tr>
                            <w:tr w:rsidR="00632429" w:rsidRPr="00D60F6E" w14:paraId="08F01249" w14:textId="77777777" w:rsidTr="00D707B1">
                              <w:trPr>
                                <w:trHeight w:val="311"/>
                                <w:jc w:val="center"/>
                              </w:trPr>
                              <w:tc>
                                <w:tcPr>
                                  <w:tcW w:w="911" w:type="dxa"/>
                                  <w:vAlign w:val="center"/>
                                </w:tcPr>
                                <w:p w14:paraId="1D2A0E94" w14:textId="55467522"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17</w:t>
                                  </w:r>
                                </w:p>
                              </w:tc>
                              <w:tc>
                                <w:tcPr>
                                  <w:tcW w:w="8952" w:type="dxa"/>
                                  <w:vAlign w:val="center"/>
                                </w:tcPr>
                                <w:p w14:paraId="717DFA16" w14:textId="5E3AD62B" w:rsidR="00632429" w:rsidRPr="00545DFB" w:rsidRDefault="00632429" w:rsidP="00632429">
                                  <w:pPr>
                                    <w:overflowPunct w:val="0"/>
                                    <w:spacing w:line="240" w:lineRule="exact"/>
                                    <w:jc w:val="both"/>
                                    <w:rPr>
                                      <w:rFonts w:ascii="標楷體" w:eastAsia="標楷體" w:hAnsi="標楷體"/>
                                      <w:bCs/>
                                      <w:sz w:val="20"/>
                                      <w:szCs w:val="20"/>
                                    </w:rPr>
                                  </w:pPr>
                                  <w:r w:rsidRPr="000C77FA">
                                    <w:rPr>
                                      <w:rFonts w:ascii="標楷體" w:eastAsia="標楷體" w:hAnsi="標楷體" w:hint="eastAsia"/>
                                      <w:bCs/>
                                      <w:sz w:val="20"/>
                                      <w:szCs w:val="20"/>
                                    </w:rPr>
                                    <w:t>中央研究院辦理「中央研究院南部院區發展量子科技及興建實驗大樓」計畫執行情形</w:t>
                                  </w:r>
                                  <w:r>
                                    <w:rPr>
                                      <w:rFonts w:ascii="標楷體" w:eastAsia="標楷體" w:hAnsi="標楷體" w:hint="eastAsia"/>
                                      <w:bCs/>
                                      <w:sz w:val="20"/>
                                      <w:szCs w:val="20"/>
                                    </w:rPr>
                                    <w:t>。</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632429" w:rsidRPr="00D60F6E" w14:paraId="4945127D" w14:textId="77777777" w:rsidTr="00D707B1">
                              <w:trPr>
                                <w:trHeight w:val="311"/>
                                <w:jc w:val="center"/>
                              </w:trPr>
                              <w:tc>
                                <w:tcPr>
                                  <w:tcW w:w="911" w:type="dxa"/>
                                  <w:shd w:val="clear" w:color="auto" w:fill="DAEEF3" w:themeFill="accent5" w:themeFillTint="33"/>
                                  <w:vAlign w:val="center"/>
                                </w:tcPr>
                                <w:p w14:paraId="7CFA2A65" w14:textId="2362B769"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18</w:t>
                                  </w:r>
                                </w:p>
                              </w:tc>
                              <w:tc>
                                <w:tcPr>
                                  <w:tcW w:w="8952" w:type="dxa"/>
                                  <w:shd w:val="clear" w:color="auto" w:fill="DAEEF3" w:themeFill="accent5" w:themeFillTint="33"/>
                                  <w:vAlign w:val="center"/>
                                </w:tcPr>
                                <w:p w14:paraId="24396785" w14:textId="4CA8767F" w:rsidR="00632429" w:rsidRPr="00545DFB" w:rsidRDefault="00632429" w:rsidP="00632429">
                                  <w:pPr>
                                    <w:overflowPunct w:val="0"/>
                                    <w:spacing w:line="240" w:lineRule="exact"/>
                                    <w:jc w:val="both"/>
                                    <w:rPr>
                                      <w:rFonts w:ascii="標楷體" w:eastAsia="標楷體" w:hAnsi="標楷體"/>
                                      <w:bCs/>
                                      <w:sz w:val="20"/>
                                      <w:szCs w:val="20"/>
                                    </w:rPr>
                                  </w:pPr>
                                  <w:r w:rsidRPr="00E55D62">
                                    <w:rPr>
                                      <w:rFonts w:ascii="標楷體" w:eastAsia="標楷體" w:hAnsi="標楷體" w:hint="eastAsia"/>
                                      <w:spacing w:val="-2"/>
                                      <w:sz w:val="20"/>
                                      <w:szCs w:val="20"/>
                                    </w:rPr>
                                    <w:t>經濟部水利署辦理白河水庫繞庫防淤工程及急水溪治理計畫執行情形</w:t>
                                  </w:r>
                                  <w:r>
                                    <w:rPr>
                                      <w:rFonts w:ascii="標楷體" w:eastAsia="標楷體" w:hAnsi="標楷體" w:hint="eastAsia"/>
                                      <w:spacing w:val="-2"/>
                                      <w:sz w:val="20"/>
                                      <w:szCs w:val="20"/>
                                    </w:rPr>
                                    <w:t>。（特別決算）</w:t>
                                  </w:r>
                                </w:p>
                              </w:tc>
                            </w:tr>
                            <w:tr w:rsidR="00632429" w:rsidRPr="00D60F6E" w14:paraId="407DE30D" w14:textId="77777777" w:rsidTr="00D707B1">
                              <w:trPr>
                                <w:trHeight w:val="311"/>
                                <w:jc w:val="center"/>
                              </w:trPr>
                              <w:tc>
                                <w:tcPr>
                                  <w:tcW w:w="911" w:type="dxa"/>
                                  <w:vAlign w:val="center"/>
                                </w:tcPr>
                                <w:p w14:paraId="79E30F96" w14:textId="60D794F6"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19</w:t>
                                  </w:r>
                                </w:p>
                              </w:tc>
                              <w:tc>
                                <w:tcPr>
                                  <w:tcW w:w="8952" w:type="dxa"/>
                                  <w:vAlign w:val="center"/>
                                </w:tcPr>
                                <w:p w14:paraId="16D9E6F4" w14:textId="04CCAA4F" w:rsidR="00632429" w:rsidRPr="00545DFB" w:rsidRDefault="00632429" w:rsidP="00632429">
                                  <w:pPr>
                                    <w:overflowPunct w:val="0"/>
                                    <w:spacing w:line="240" w:lineRule="exact"/>
                                    <w:jc w:val="both"/>
                                    <w:rPr>
                                      <w:rFonts w:ascii="標楷體" w:eastAsia="標楷體" w:hAnsi="標楷體"/>
                                      <w:bCs/>
                                      <w:sz w:val="20"/>
                                      <w:szCs w:val="20"/>
                                    </w:rPr>
                                  </w:pPr>
                                  <w:r w:rsidRPr="002C7A42">
                                    <w:rPr>
                                      <w:rFonts w:ascii="標楷體" w:eastAsia="標楷體" w:hAnsi="標楷體" w:hint="eastAsia"/>
                                      <w:bCs/>
                                      <w:sz w:val="20"/>
                                      <w:szCs w:val="20"/>
                                    </w:rPr>
                                    <w:t>臺銀人壽保險股份有限公司</w:t>
                                  </w:r>
                                  <w:r w:rsidRPr="00E55D62">
                                    <w:rPr>
                                      <w:rFonts w:ascii="標楷體" w:eastAsia="標楷體" w:hAnsi="標楷體" w:hint="eastAsia"/>
                                      <w:bCs/>
                                      <w:sz w:val="20"/>
                                      <w:szCs w:val="20"/>
                                    </w:rPr>
                                    <w:t>辦理理賠新系統作業平臺執行情形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632429" w:rsidRPr="00D60F6E" w14:paraId="64E29402" w14:textId="77777777" w:rsidTr="00D707B1">
                              <w:trPr>
                                <w:trHeight w:val="311"/>
                                <w:jc w:val="center"/>
                              </w:trPr>
                              <w:tc>
                                <w:tcPr>
                                  <w:tcW w:w="911" w:type="dxa"/>
                                  <w:shd w:val="clear" w:color="auto" w:fill="DAEEF3"/>
                                  <w:vAlign w:val="center"/>
                                </w:tcPr>
                                <w:p w14:paraId="387C3D58" w14:textId="3390D576"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20</w:t>
                                  </w:r>
                                </w:p>
                              </w:tc>
                              <w:tc>
                                <w:tcPr>
                                  <w:tcW w:w="8952" w:type="dxa"/>
                                  <w:shd w:val="clear" w:color="auto" w:fill="DAEEF3"/>
                                  <w:vAlign w:val="center"/>
                                </w:tcPr>
                                <w:p w14:paraId="114A27B9" w14:textId="2A8D8633" w:rsidR="00632429" w:rsidRPr="00545DFB" w:rsidRDefault="00632429" w:rsidP="00632429">
                                  <w:pPr>
                                    <w:overflowPunct w:val="0"/>
                                    <w:spacing w:line="240" w:lineRule="exact"/>
                                    <w:jc w:val="both"/>
                                    <w:rPr>
                                      <w:rFonts w:ascii="標楷體" w:eastAsia="標楷體" w:hAnsi="標楷體"/>
                                      <w:bCs/>
                                      <w:sz w:val="20"/>
                                      <w:szCs w:val="20"/>
                                    </w:rPr>
                                  </w:pPr>
                                  <w:r w:rsidRPr="001006D6">
                                    <w:rPr>
                                      <w:rFonts w:ascii="標楷體" w:eastAsia="標楷體" w:hAnsi="標楷體" w:hint="eastAsia"/>
                                      <w:bCs/>
                                      <w:sz w:val="20"/>
                                      <w:szCs w:val="20"/>
                                    </w:rPr>
                                    <w:t>經濟部商業發展署、中小及新創企業署及數位發展部數位產業署辦理數位平台服務與科技研發推動計畫執行情形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632429" w:rsidRPr="00D60F6E" w14:paraId="1B32741A" w14:textId="77777777" w:rsidTr="003B3213">
                              <w:trPr>
                                <w:trHeight w:val="311"/>
                                <w:jc w:val="center"/>
                              </w:trPr>
                              <w:tc>
                                <w:tcPr>
                                  <w:tcW w:w="911" w:type="dxa"/>
                                  <w:tcBorders>
                                    <w:top w:val="nil"/>
                                    <w:bottom w:val="nil"/>
                                  </w:tcBorders>
                                  <w:vAlign w:val="center"/>
                                </w:tcPr>
                                <w:p w14:paraId="0FF02911" w14:textId="475683B2" w:rsidR="00632429"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2</w:t>
                                  </w:r>
                                  <w:r>
                                    <w:rPr>
                                      <w:rFonts w:ascii="標楷體" w:eastAsia="標楷體" w:hAnsi="標楷體"/>
                                      <w:bCs/>
                                      <w:sz w:val="20"/>
                                    </w:rPr>
                                    <w:t>1</w:t>
                                  </w:r>
                                </w:p>
                              </w:tc>
                              <w:tc>
                                <w:tcPr>
                                  <w:tcW w:w="8952" w:type="dxa"/>
                                  <w:tcBorders>
                                    <w:top w:val="nil"/>
                                    <w:bottom w:val="nil"/>
                                  </w:tcBorders>
                                  <w:vAlign w:val="center"/>
                                </w:tcPr>
                                <w:p w14:paraId="0B642029" w14:textId="5D0727D7" w:rsidR="00632429" w:rsidRPr="001006D6" w:rsidRDefault="00632429" w:rsidP="00632429">
                                  <w:pPr>
                                    <w:overflowPunct w:val="0"/>
                                    <w:spacing w:line="240" w:lineRule="exact"/>
                                    <w:jc w:val="both"/>
                                    <w:rPr>
                                      <w:rFonts w:ascii="標楷體" w:eastAsia="標楷體" w:hAnsi="標楷體"/>
                                      <w:bCs/>
                                      <w:sz w:val="20"/>
                                      <w:szCs w:val="20"/>
                                    </w:rPr>
                                  </w:pPr>
                                  <w:r w:rsidRPr="00E0114D">
                                    <w:rPr>
                                      <w:rFonts w:ascii="標楷體" w:eastAsia="標楷體" w:hAnsi="標楷體" w:hint="eastAsia"/>
                                      <w:bCs/>
                                      <w:sz w:val="20"/>
                                      <w:szCs w:val="20"/>
                                    </w:rPr>
                                    <w:t>臺灣土地銀行股份有限公司辦理都市更新聯合貸款案情形。</w:t>
                                  </w:r>
                                  <w:r w:rsidRPr="00E0114D">
                                    <w:rPr>
                                      <w:rFonts w:ascii="標楷體" w:eastAsia="標楷體" w:hAnsi="標楷體" w:hint="eastAsia"/>
                                      <w:sz w:val="20"/>
                                      <w:szCs w:val="20"/>
                                    </w:rPr>
                                    <w:t>（</w:t>
                                  </w:r>
                                  <w:r w:rsidRPr="00E0114D">
                                    <w:rPr>
                                      <w:rFonts w:ascii="標楷體" w:eastAsia="標楷體" w:hAnsi="標楷體" w:hint="eastAsia"/>
                                      <w:color w:val="000000"/>
                                      <w:sz w:val="20"/>
                                      <w:szCs w:val="20"/>
                                    </w:rPr>
                                    <w:t>營業</w:t>
                                  </w:r>
                                  <w:r w:rsidRPr="00E0114D">
                                    <w:rPr>
                                      <w:rFonts w:ascii="標楷體" w:eastAsia="標楷體" w:hAnsi="標楷體" w:hint="eastAsia"/>
                                      <w:sz w:val="20"/>
                                      <w:szCs w:val="20"/>
                                    </w:rPr>
                                    <w:t>）</w:t>
                                  </w:r>
                                </w:p>
                              </w:tc>
                            </w:tr>
                            <w:tr w:rsidR="00632429" w:rsidRPr="00D60F6E" w14:paraId="3A82F1E6" w14:textId="77777777" w:rsidTr="00343BBB">
                              <w:trPr>
                                <w:trHeight w:val="311"/>
                                <w:jc w:val="center"/>
                              </w:trPr>
                              <w:tc>
                                <w:tcPr>
                                  <w:tcW w:w="911" w:type="dxa"/>
                                  <w:tcBorders>
                                    <w:top w:val="nil"/>
                                    <w:bottom w:val="single" w:sz="4" w:space="0" w:color="000000" w:themeColor="text1"/>
                                  </w:tcBorders>
                                  <w:shd w:val="clear" w:color="auto" w:fill="DAEEF3"/>
                                  <w:vAlign w:val="center"/>
                                </w:tcPr>
                                <w:p w14:paraId="799CCD8D" w14:textId="41F84E6D" w:rsidR="00632429"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2</w:t>
                                  </w:r>
                                  <w:r>
                                    <w:rPr>
                                      <w:rFonts w:ascii="標楷體" w:eastAsia="標楷體" w:hAnsi="標楷體"/>
                                      <w:bCs/>
                                      <w:sz w:val="20"/>
                                    </w:rPr>
                                    <w:t>2</w:t>
                                  </w:r>
                                </w:p>
                              </w:tc>
                              <w:tc>
                                <w:tcPr>
                                  <w:tcW w:w="8952" w:type="dxa"/>
                                  <w:tcBorders>
                                    <w:top w:val="nil"/>
                                    <w:bottom w:val="single" w:sz="4" w:space="0" w:color="000000" w:themeColor="text1"/>
                                  </w:tcBorders>
                                  <w:shd w:val="clear" w:color="auto" w:fill="DAEEF3"/>
                                  <w:vAlign w:val="center"/>
                                </w:tcPr>
                                <w:p w14:paraId="0F869EB3" w14:textId="6DE57F84" w:rsidR="00632429" w:rsidRPr="001006D6" w:rsidRDefault="00632429" w:rsidP="00632429">
                                  <w:pPr>
                                    <w:overflowPunct w:val="0"/>
                                    <w:spacing w:line="240" w:lineRule="exact"/>
                                    <w:jc w:val="both"/>
                                    <w:rPr>
                                      <w:rFonts w:ascii="標楷體" w:eastAsia="標楷體" w:hAnsi="標楷體"/>
                                      <w:bCs/>
                                      <w:sz w:val="20"/>
                                      <w:szCs w:val="20"/>
                                    </w:rPr>
                                  </w:pPr>
                                  <w:r w:rsidRPr="006D4194">
                                    <w:rPr>
                                      <w:rFonts w:ascii="標楷體" w:eastAsia="標楷體" w:hAnsi="標楷體" w:hint="eastAsia"/>
                                      <w:bCs/>
                                      <w:sz w:val="20"/>
                                      <w:szCs w:val="20"/>
                                    </w:rPr>
                                    <w:t>經濟部辦理服務型智慧政府執行情形。</w:t>
                                  </w:r>
                                  <w:r w:rsidRPr="006D4194">
                                    <w:rPr>
                                      <w:rFonts w:ascii="標楷體" w:eastAsia="標楷體" w:hAnsi="標楷體" w:hint="eastAsia"/>
                                      <w:sz w:val="20"/>
                                      <w:szCs w:val="20"/>
                                    </w:rPr>
                                    <w:t>（</w:t>
                                  </w:r>
                                  <w:r w:rsidRPr="006D4194">
                                    <w:rPr>
                                      <w:rFonts w:ascii="標楷體" w:eastAsia="標楷體" w:hAnsi="標楷體" w:hint="eastAsia"/>
                                      <w:color w:val="000000"/>
                                      <w:sz w:val="20"/>
                                      <w:szCs w:val="20"/>
                                    </w:rPr>
                                    <w:t>普通公務</w:t>
                                  </w:r>
                                  <w:r w:rsidRPr="006D4194">
                                    <w:rPr>
                                      <w:rFonts w:ascii="標楷體" w:eastAsia="標楷體" w:hAnsi="標楷體" w:hint="eastAsia"/>
                                      <w:sz w:val="20"/>
                                      <w:szCs w:val="20"/>
                                    </w:rPr>
                                    <w:t>）</w:t>
                                  </w:r>
                                </w:p>
                              </w:tc>
                            </w:tr>
                          </w:tbl>
                          <w:p w14:paraId="23AE3D31" w14:textId="77777777" w:rsidR="00A82324" w:rsidRPr="00BC4F27" w:rsidRDefault="00A82324" w:rsidP="00365BD0">
                            <w:pPr>
                              <w:spacing w:line="240" w:lineRule="exact"/>
                              <w:ind w:right="210"/>
                              <w:jc w:val="both"/>
                              <w:rPr>
                                <w:rFonts w:ascii="標楷體" w:eastAsia="標楷體" w:hAnsi="標楷體"/>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C44CA8" id="_x0000_t202" coordsize="21600,21600" o:spt="202" path="m,l,21600r21600,l21600,xe">
                <v:stroke joinstyle="miter"/>
                <v:path gradientshapeok="t" o:connecttype="rect"/>
              </v:shapetype>
              <v:shape id="文字方塊 1" o:spid="_x0000_s1026" type="#_x0000_t202" style="position:absolute;left:0;text-align:left;margin-left:-16pt;margin-top:2.65pt;width:529.85pt;height:440.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" filled="f" stroked="f">
                <v:textbox>
                  <w:txbxContent>
                    <w:p w14:paraId="1E74AC66" w14:textId="7833B083" w:rsidR="00A82324" w:rsidRPr="000E4EC4" w:rsidRDefault="00A82324" w:rsidP="003736D6">
                      <w:pPr>
                        <w:spacing w:afterLines="50" w:after="180" w:line="280" w:lineRule="exact"/>
                        <w:jc w:val="center"/>
                        <w:rPr>
                          <w:rFonts w:ascii="標楷體" w:eastAsia="標楷體" w:hAnsi="標楷體"/>
                          <w:b/>
                          <w:bCs/>
                          <w:spacing w:val="-20"/>
                        </w:rPr>
                      </w:pPr>
                      <w:r w:rsidRPr="001F271B">
                        <w:rPr>
                          <w:rFonts w:ascii="標楷體" w:eastAsia="標楷體" w:hAnsi="標楷體" w:hint="eastAsia"/>
                          <w:b/>
                          <w:bCs/>
                          <w:spacing w:val="-20"/>
                        </w:rPr>
                        <w:t>表</w:t>
                      </w:r>
                      <w:r>
                        <w:rPr>
                          <w:rFonts w:ascii="標楷體" w:eastAsia="標楷體" w:hAnsi="標楷體" w:hint="eastAsia"/>
                          <w:b/>
                          <w:bCs/>
                          <w:spacing w:val="-20"/>
                        </w:rPr>
                        <w:t>1</w:t>
                      </w:r>
                      <w:r w:rsidRPr="001F271B">
                        <w:rPr>
                          <w:rFonts w:ascii="標楷體" w:eastAsia="標楷體" w:hAnsi="標楷體" w:hint="eastAsia"/>
                          <w:b/>
                          <w:bCs/>
                          <w:spacing w:val="-20"/>
                        </w:rPr>
                        <w:t xml:space="preserve">　</w:t>
                      </w:r>
                      <w:r w:rsidRPr="002477A6">
                        <w:rPr>
                          <w:rFonts w:ascii="標楷體" w:eastAsia="標楷體" w:hAnsi="標楷體" w:hint="eastAsia"/>
                          <w:b/>
                          <w:bCs/>
                        </w:rPr>
                        <w:t>審計部於</w:t>
                      </w:r>
                      <w:r w:rsidR="00065D66" w:rsidRPr="00065D66">
                        <w:rPr>
                          <w:rFonts w:ascii="標楷體" w:eastAsia="標楷體" w:hAnsi="標楷體" w:hint="eastAsia"/>
                          <w:b/>
                          <w:bCs/>
                        </w:rPr>
                        <w:t>115年1月1日至6月30日依審計法第69條第1項前段規定報告監察院案件</w:t>
                      </w:r>
                    </w:p>
                    <w:tbl>
                      <w:tblPr>
                        <w:tblStyle w:val="affb"/>
                        <w:tblW w:w="986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911"/>
                        <w:gridCol w:w="8952"/>
                      </w:tblGrid>
                      <w:tr w:rsidR="00A82324" w:rsidRPr="00D60F6E" w14:paraId="3111E347" w14:textId="77777777" w:rsidTr="00D707B1">
                        <w:trPr>
                          <w:trHeight w:val="339"/>
                          <w:jc w:val="center"/>
                        </w:trPr>
                        <w:tc>
                          <w:tcPr>
                            <w:tcW w:w="911" w:type="dxa"/>
                            <w:shd w:val="clear" w:color="auto" w:fill="B6DDE8" w:themeFill="accent5" w:themeFillTint="66"/>
                            <w:vAlign w:val="center"/>
                          </w:tcPr>
                          <w:p w14:paraId="27F006ED" w14:textId="2B29BEB3" w:rsidR="00A82324" w:rsidRPr="00D60F6E" w:rsidRDefault="00A82324" w:rsidP="0063380A">
                            <w:pPr>
                              <w:overflowPunct w:val="0"/>
                              <w:spacing w:line="20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8952" w:type="dxa"/>
                            <w:shd w:val="clear" w:color="auto" w:fill="B6DDE8" w:themeFill="accent5" w:themeFillTint="66"/>
                            <w:vAlign w:val="center"/>
                          </w:tcPr>
                          <w:p w14:paraId="3E467C0D" w14:textId="5054810A" w:rsidR="00A82324" w:rsidRPr="00D60F6E" w:rsidRDefault="00A82324" w:rsidP="0063380A">
                            <w:pPr>
                              <w:overflowPunct w:val="0"/>
                              <w:spacing w:line="240" w:lineRule="exact"/>
                              <w:jc w:val="center"/>
                              <w:rPr>
                                <w:rFonts w:ascii="標楷體" w:eastAsia="標楷體" w:hAnsi="標楷體"/>
                                <w:b/>
                                <w:bCs/>
                                <w:sz w:val="20"/>
                              </w:rPr>
                            </w:pPr>
                            <w:r w:rsidRPr="00400CF8">
                              <w:rPr>
                                <w:rFonts w:ascii="標楷體" w:eastAsia="標楷體" w:hAnsi="標楷體" w:hint="eastAsia"/>
                                <w:b/>
                                <w:bCs/>
                                <w:sz w:val="20"/>
                              </w:rPr>
                              <w:t>案名</w:t>
                            </w:r>
                          </w:p>
                        </w:tc>
                      </w:tr>
                      <w:tr w:rsidR="00397331" w:rsidRPr="00D60F6E" w14:paraId="5307C368" w14:textId="77777777" w:rsidTr="00D707B1">
                        <w:trPr>
                          <w:trHeight w:val="311"/>
                          <w:jc w:val="center"/>
                        </w:trPr>
                        <w:tc>
                          <w:tcPr>
                            <w:tcW w:w="911" w:type="dxa"/>
                            <w:tcBorders>
                              <w:bottom w:val="nil"/>
                            </w:tcBorders>
                            <w:vAlign w:val="center"/>
                          </w:tcPr>
                          <w:p w14:paraId="1648EB7E" w14:textId="0202248C"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w:t>
                            </w:r>
                          </w:p>
                        </w:tc>
                        <w:tc>
                          <w:tcPr>
                            <w:tcW w:w="8952" w:type="dxa"/>
                            <w:tcBorders>
                              <w:bottom w:val="nil"/>
                            </w:tcBorders>
                            <w:vAlign w:val="center"/>
                          </w:tcPr>
                          <w:p w14:paraId="067F0C4E" w14:textId="7418CD33" w:rsidR="00397331" w:rsidRPr="00545DFB" w:rsidRDefault="00065D66" w:rsidP="00365BD0">
                            <w:pPr>
                              <w:overflowPunct w:val="0"/>
                              <w:spacing w:line="240" w:lineRule="exact"/>
                              <w:jc w:val="both"/>
                              <w:rPr>
                                <w:rFonts w:ascii="標楷體" w:eastAsia="標楷體" w:hAnsi="標楷體"/>
                                <w:bCs/>
                                <w:sz w:val="20"/>
                                <w:szCs w:val="20"/>
                              </w:rPr>
                            </w:pPr>
                            <w:r w:rsidRPr="00FA1A8C">
                              <w:rPr>
                                <w:rFonts w:ascii="標楷體" w:eastAsia="標楷體" w:hAnsi="標楷體" w:hint="eastAsia"/>
                                <w:sz w:val="20"/>
                                <w:szCs w:val="20"/>
                              </w:rPr>
                              <w:t>臺灣菸酒股份有限公司及所屬嘉義酒廠辦理速食麵製麵工場及調理包生產線作業情形</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79ED8478" w14:textId="77777777" w:rsidTr="00D707B1">
                        <w:trPr>
                          <w:trHeight w:val="311"/>
                          <w:jc w:val="center"/>
                        </w:trPr>
                        <w:tc>
                          <w:tcPr>
                            <w:tcW w:w="911" w:type="dxa"/>
                            <w:tcBorders>
                              <w:top w:val="nil"/>
                              <w:bottom w:val="nil"/>
                            </w:tcBorders>
                            <w:shd w:val="clear" w:color="auto" w:fill="DAEEF3" w:themeFill="accent5" w:themeFillTint="33"/>
                            <w:vAlign w:val="center"/>
                          </w:tcPr>
                          <w:p w14:paraId="6BE05A06" w14:textId="672126C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2</w:t>
                            </w:r>
                          </w:p>
                        </w:tc>
                        <w:tc>
                          <w:tcPr>
                            <w:tcW w:w="8952" w:type="dxa"/>
                            <w:tcBorders>
                              <w:top w:val="nil"/>
                              <w:bottom w:val="nil"/>
                            </w:tcBorders>
                            <w:shd w:val="clear" w:color="auto" w:fill="DAEEF3" w:themeFill="accent5" w:themeFillTint="33"/>
                            <w:vAlign w:val="center"/>
                          </w:tcPr>
                          <w:p w14:paraId="18EA91F1" w14:textId="00D34D2E" w:rsidR="00397331" w:rsidRPr="00545DFB" w:rsidRDefault="00065D66" w:rsidP="00365BD0">
                            <w:pPr>
                              <w:overflowPunct w:val="0"/>
                              <w:spacing w:line="240" w:lineRule="exact"/>
                              <w:jc w:val="both"/>
                              <w:rPr>
                                <w:rFonts w:ascii="標楷體" w:eastAsia="標楷體" w:hAnsi="標楷體"/>
                                <w:bCs/>
                                <w:sz w:val="20"/>
                                <w:szCs w:val="20"/>
                              </w:rPr>
                            </w:pPr>
                            <w:r w:rsidRPr="00E55D62">
                              <w:rPr>
                                <w:rFonts w:ascii="標楷體" w:eastAsia="標楷體" w:hAnsi="標楷體" w:hint="eastAsia"/>
                                <w:bCs/>
                                <w:sz w:val="20"/>
                                <w:szCs w:val="20"/>
                              </w:rPr>
                              <w:t>經濟部水利署補助交通部中央氣象署辦理雲嘉南及宜蘭低窪地區建置防災降雨雷達執行情形</w:t>
                            </w:r>
                            <w:r>
                              <w:rPr>
                                <w:rFonts w:ascii="標楷體" w:eastAsia="標楷體" w:hAnsi="標楷體" w:hint="eastAsia"/>
                                <w:bCs/>
                                <w:sz w:val="20"/>
                                <w:szCs w:val="20"/>
                              </w:rPr>
                              <w:t>。</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11AE1B2E" w14:textId="77777777" w:rsidTr="00D707B1">
                        <w:trPr>
                          <w:trHeight w:val="311"/>
                          <w:jc w:val="center"/>
                        </w:trPr>
                        <w:tc>
                          <w:tcPr>
                            <w:tcW w:w="911" w:type="dxa"/>
                            <w:tcBorders>
                              <w:top w:val="nil"/>
                            </w:tcBorders>
                            <w:vAlign w:val="center"/>
                          </w:tcPr>
                          <w:p w14:paraId="27FFD918" w14:textId="6F4FFA22"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3</w:t>
                            </w:r>
                          </w:p>
                        </w:tc>
                        <w:tc>
                          <w:tcPr>
                            <w:tcW w:w="8952" w:type="dxa"/>
                            <w:tcBorders>
                              <w:top w:val="nil"/>
                            </w:tcBorders>
                            <w:vAlign w:val="center"/>
                          </w:tcPr>
                          <w:p w14:paraId="1D383DF8" w14:textId="52496E3A" w:rsidR="00397331" w:rsidRPr="00545DFB" w:rsidRDefault="00065D66" w:rsidP="00365BD0">
                            <w:pPr>
                              <w:overflowPunct w:val="0"/>
                              <w:spacing w:line="240" w:lineRule="exact"/>
                              <w:jc w:val="both"/>
                              <w:rPr>
                                <w:rFonts w:ascii="標楷體" w:eastAsia="標楷體" w:hAnsi="標楷體"/>
                                <w:bCs/>
                                <w:sz w:val="20"/>
                                <w:szCs w:val="20"/>
                              </w:rPr>
                            </w:pPr>
                            <w:r w:rsidRPr="00FA1A8C">
                              <w:rPr>
                                <w:rFonts w:ascii="標楷體" w:eastAsia="標楷體" w:hAnsi="標楷體" w:hint="eastAsia"/>
                                <w:sz w:val="20"/>
                                <w:szCs w:val="20"/>
                              </w:rPr>
                              <w:t>臺灣菸酒股份有限公司及所屬菸廠推動加熱菸產品上市及增設產線執行情形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71059436" w14:textId="77777777" w:rsidTr="00D707B1">
                        <w:trPr>
                          <w:trHeight w:val="311"/>
                          <w:jc w:val="center"/>
                        </w:trPr>
                        <w:tc>
                          <w:tcPr>
                            <w:tcW w:w="911" w:type="dxa"/>
                            <w:shd w:val="clear" w:color="auto" w:fill="DAEEF3" w:themeFill="accent5" w:themeFillTint="33"/>
                            <w:vAlign w:val="center"/>
                          </w:tcPr>
                          <w:p w14:paraId="5F555D25" w14:textId="24944290"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4</w:t>
                            </w:r>
                          </w:p>
                        </w:tc>
                        <w:tc>
                          <w:tcPr>
                            <w:tcW w:w="8952" w:type="dxa"/>
                            <w:shd w:val="clear" w:color="auto" w:fill="DAEEF3" w:themeFill="accent5" w:themeFillTint="33"/>
                            <w:vAlign w:val="center"/>
                          </w:tcPr>
                          <w:p w14:paraId="68E33F70" w14:textId="3FDEA78E" w:rsidR="00397331" w:rsidRPr="00545DFB" w:rsidRDefault="00065D66" w:rsidP="00365BD0">
                            <w:pPr>
                              <w:overflowPunct w:val="0"/>
                              <w:spacing w:line="240" w:lineRule="exact"/>
                              <w:jc w:val="both"/>
                              <w:rPr>
                                <w:rFonts w:ascii="標楷體" w:eastAsia="標楷體" w:hAnsi="標楷體"/>
                                <w:bCs/>
                                <w:sz w:val="20"/>
                                <w:szCs w:val="20"/>
                              </w:rPr>
                            </w:pPr>
                            <w:r w:rsidRPr="00843D63">
                              <w:rPr>
                                <w:rFonts w:ascii="標楷體" w:eastAsia="標楷體" w:hAnsi="標楷體" w:hint="eastAsia"/>
                                <w:bCs/>
                                <w:sz w:val="20"/>
                                <w:szCs w:val="20"/>
                              </w:rPr>
                              <w:t>衛生福利部屏東醫院辦理新醫療大樓興建計畫執行情形</w:t>
                            </w:r>
                            <w:r>
                              <w:rPr>
                                <w:rFonts w:ascii="標楷體" w:eastAsia="標楷體" w:hAnsi="標楷體" w:hint="eastAsia"/>
                                <w:bCs/>
                                <w:sz w:val="20"/>
                                <w:szCs w:val="20"/>
                              </w:rPr>
                              <w:t>。</w:t>
                            </w:r>
                            <w:r>
                              <w:rPr>
                                <w:rFonts w:ascii="標楷體" w:eastAsia="標楷體" w:hAnsi="標楷體" w:hint="eastAsia"/>
                                <w:spacing w:val="-10"/>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color w:val="000000"/>
                                <w:spacing w:val="-10"/>
                                <w:sz w:val="20"/>
                                <w:szCs w:val="20"/>
                              </w:rPr>
                              <w:t>）</w:t>
                            </w:r>
                          </w:p>
                        </w:tc>
                      </w:tr>
                      <w:tr w:rsidR="00397331" w:rsidRPr="00D60F6E" w14:paraId="445276CC" w14:textId="77777777" w:rsidTr="00D707B1">
                        <w:trPr>
                          <w:trHeight w:val="311"/>
                          <w:jc w:val="center"/>
                        </w:trPr>
                        <w:tc>
                          <w:tcPr>
                            <w:tcW w:w="911" w:type="dxa"/>
                            <w:vAlign w:val="center"/>
                          </w:tcPr>
                          <w:p w14:paraId="7E13C45D" w14:textId="69FD5221"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5</w:t>
                            </w:r>
                          </w:p>
                        </w:tc>
                        <w:tc>
                          <w:tcPr>
                            <w:tcW w:w="8952" w:type="dxa"/>
                            <w:vAlign w:val="center"/>
                          </w:tcPr>
                          <w:p w14:paraId="57612197" w14:textId="6915E524" w:rsidR="00397331" w:rsidRPr="00545DFB" w:rsidRDefault="00065D66" w:rsidP="00365BD0">
                            <w:pPr>
                              <w:overflowPunct w:val="0"/>
                              <w:spacing w:line="240" w:lineRule="exact"/>
                              <w:jc w:val="both"/>
                              <w:rPr>
                                <w:rFonts w:ascii="標楷體" w:eastAsia="標楷體" w:hAnsi="標楷體"/>
                                <w:bCs/>
                                <w:sz w:val="20"/>
                              </w:rPr>
                            </w:pPr>
                            <w:r w:rsidRPr="00E55D62">
                              <w:rPr>
                                <w:rFonts w:ascii="標楷體" w:eastAsia="標楷體" w:hAnsi="標楷體" w:hint="eastAsia"/>
                                <w:bCs/>
                                <w:sz w:val="20"/>
                              </w:rPr>
                              <w:t>經濟部能源署辦理高雄海洋科技產業創新專區計畫執行情形</w:t>
                            </w:r>
                            <w:r>
                              <w:rPr>
                                <w:rFonts w:ascii="標楷體" w:eastAsia="標楷體" w:hAnsi="標楷體" w:hint="eastAsia"/>
                                <w:bCs/>
                                <w:sz w:val="20"/>
                              </w:rPr>
                              <w:t>。</w:t>
                            </w:r>
                            <w:r>
                              <w:rPr>
                                <w:rFonts w:ascii="標楷體" w:eastAsia="標楷體" w:hAnsi="標楷體" w:hint="eastAsia"/>
                                <w:sz w:val="20"/>
                                <w:szCs w:val="20"/>
                              </w:rPr>
                              <w:t>（特別決算）</w:t>
                            </w:r>
                          </w:p>
                        </w:tc>
                      </w:tr>
                      <w:tr w:rsidR="00397331" w:rsidRPr="00D60F6E" w14:paraId="716EDFA4" w14:textId="77777777" w:rsidTr="00D707B1">
                        <w:trPr>
                          <w:trHeight w:val="311"/>
                          <w:jc w:val="center"/>
                        </w:trPr>
                        <w:tc>
                          <w:tcPr>
                            <w:tcW w:w="911" w:type="dxa"/>
                            <w:shd w:val="clear" w:color="auto" w:fill="DAEEF3" w:themeFill="accent5" w:themeFillTint="33"/>
                            <w:vAlign w:val="center"/>
                          </w:tcPr>
                          <w:p w14:paraId="2AA43AE4" w14:textId="16EF2AD4"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6</w:t>
                            </w:r>
                          </w:p>
                        </w:tc>
                        <w:tc>
                          <w:tcPr>
                            <w:tcW w:w="8952" w:type="dxa"/>
                            <w:shd w:val="clear" w:color="auto" w:fill="DAEEF3" w:themeFill="accent5" w:themeFillTint="33"/>
                            <w:vAlign w:val="center"/>
                          </w:tcPr>
                          <w:p w14:paraId="7973FAF1" w14:textId="0D964B31" w:rsidR="00397331" w:rsidRPr="00545DFB" w:rsidRDefault="00065D66" w:rsidP="00365BD0">
                            <w:pPr>
                              <w:overflowPunct w:val="0"/>
                              <w:spacing w:line="240" w:lineRule="exact"/>
                              <w:jc w:val="both"/>
                              <w:rPr>
                                <w:rFonts w:ascii="標楷體" w:eastAsia="標楷體" w:hAnsi="標楷體"/>
                                <w:bCs/>
                                <w:spacing w:val="-4"/>
                                <w:sz w:val="20"/>
                                <w:szCs w:val="20"/>
                              </w:rPr>
                            </w:pPr>
                            <w:r w:rsidRPr="007A5E27">
                              <w:rPr>
                                <w:rFonts w:ascii="標楷體" w:eastAsia="標楷體" w:hAnsi="標楷體" w:hint="eastAsia"/>
                                <w:sz w:val="20"/>
                                <w:szCs w:val="20"/>
                              </w:rPr>
                              <w:t>國防部海軍司令部海軍後勤資訊整合系統使用及管理情形</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1BA536A6" w14:textId="77777777" w:rsidTr="00D707B1">
                        <w:trPr>
                          <w:trHeight w:val="311"/>
                          <w:jc w:val="center"/>
                        </w:trPr>
                        <w:tc>
                          <w:tcPr>
                            <w:tcW w:w="911" w:type="dxa"/>
                            <w:vAlign w:val="center"/>
                          </w:tcPr>
                          <w:p w14:paraId="45868C97" w14:textId="3670EA0E"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7</w:t>
                            </w:r>
                          </w:p>
                        </w:tc>
                        <w:tc>
                          <w:tcPr>
                            <w:tcW w:w="8952" w:type="dxa"/>
                            <w:vAlign w:val="center"/>
                          </w:tcPr>
                          <w:p w14:paraId="55CC59FE" w14:textId="4F3EE055" w:rsidR="00397331" w:rsidRPr="008B510B" w:rsidRDefault="00065D66" w:rsidP="00365BD0">
                            <w:pPr>
                              <w:overflowPunct w:val="0"/>
                              <w:spacing w:line="240" w:lineRule="exact"/>
                              <w:jc w:val="both"/>
                              <w:rPr>
                                <w:rFonts w:ascii="標楷體" w:eastAsia="標楷體" w:hAnsi="標楷體"/>
                                <w:bCs/>
                                <w:spacing w:val="-2"/>
                                <w:sz w:val="20"/>
                                <w:szCs w:val="20"/>
                              </w:rPr>
                            </w:pPr>
                            <w:r w:rsidRPr="00BA50B6">
                              <w:rPr>
                                <w:rFonts w:ascii="標楷體" w:eastAsia="標楷體" w:hAnsi="標楷體" w:hint="eastAsia"/>
                                <w:spacing w:val="-2"/>
                                <w:sz w:val="20"/>
                                <w:szCs w:val="20"/>
                              </w:rPr>
                              <w:t>國家科學及技術委員會南部科學園區管理局辦理國立屏科及嘉科實驗高級中等學校建設計畫執行情形</w:t>
                            </w:r>
                            <w:r>
                              <w:rPr>
                                <w:rFonts w:ascii="標楷體" w:eastAsia="標楷體" w:hAnsi="標楷體" w:hint="eastAsia"/>
                                <w:spacing w:val="-2"/>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pacing w:val="-2"/>
                                <w:sz w:val="20"/>
                                <w:szCs w:val="20"/>
                              </w:rPr>
                              <w:t>）</w:t>
                            </w:r>
                          </w:p>
                        </w:tc>
                      </w:tr>
                      <w:tr w:rsidR="00397331" w:rsidRPr="00D60F6E" w14:paraId="65EDB840" w14:textId="77777777" w:rsidTr="00D707B1">
                        <w:trPr>
                          <w:trHeight w:val="311"/>
                          <w:jc w:val="center"/>
                        </w:trPr>
                        <w:tc>
                          <w:tcPr>
                            <w:tcW w:w="911" w:type="dxa"/>
                            <w:shd w:val="clear" w:color="auto" w:fill="DAEEF3" w:themeFill="accent5" w:themeFillTint="33"/>
                            <w:vAlign w:val="center"/>
                          </w:tcPr>
                          <w:p w14:paraId="2C2E3BD3" w14:textId="6409CAF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8</w:t>
                            </w:r>
                          </w:p>
                        </w:tc>
                        <w:tc>
                          <w:tcPr>
                            <w:tcW w:w="8952" w:type="dxa"/>
                            <w:shd w:val="clear" w:color="auto" w:fill="DAEEF3" w:themeFill="accent5" w:themeFillTint="33"/>
                            <w:vAlign w:val="center"/>
                          </w:tcPr>
                          <w:p w14:paraId="04B9C601" w14:textId="03A138CA" w:rsidR="00397331" w:rsidRPr="00545DFB" w:rsidRDefault="00065D66" w:rsidP="00365BD0">
                            <w:pPr>
                              <w:overflowPunct w:val="0"/>
                              <w:spacing w:line="240" w:lineRule="exact"/>
                              <w:jc w:val="both"/>
                              <w:rPr>
                                <w:rFonts w:ascii="標楷體" w:eastAsia="標楷體" w:hAnsi="標楷體"/>
                                <w:bCs/>
                                <w:sz w:val="20"/>
                                <w:szCs w:val="20"/>
                              </w:rPr>
                            </w:pPr>
                            <w:r w:rsidRPr="00C610C6">
                              <w:rPr>
                                <w:rFonts w:ascii="標楷體" w:eastAsia="標楷體" w:hAnsi="標楷體" w:hint="eastAsia"/>
                                <w:sz w:val="20"/>
                                <w:szCs w:val="20"/>
                              </w:rPr>
                              <w:t>台灣電力股份有限公司辦理松湖超高壓變電所新建工程執行情形</w:t>
                            </w:r>
                            <w:r>
                              <w:rPr>
                                <w:rFonts w:ascii="標楷體" w:eastAsia="標楷體" w:hAnsi="標楷體" w:hint="eastAsia"/>
                                <w:sz w:val="20"/>
                                <w:szCs w:val="20"/>
                              </w:rPr>
                              <w:t>。（</w:t>
                            </w:r>
                            <w:r w:rsidRPr="00F807AB">
                              <w:rPr>
                                <w:rFonts w:ascii="標楷體" w:eastAsia="標楷體" w:hAnsi="標楷體" w:hint="eastAsia"/>
                                <w:sz w:val="20"/>
                                <w:szCs w:val="20"/>
                              </w:rPr>
                              <w:t>營業</w:t>
                            </w:r>
                            <w:r>
                              <w:rPr>
                                <w:rFonts w:ascii="標楷體" w:eastAsia="標楷體" w:hAnsi="標楷體" w:hint="eastAsia"/>
                                <w:sz w:val="20"/>
                                <w:szCs w:val="20"/>
                              </w:rPr>
                              <w:t>）</w:t>
                            </w:r>
                          </w:p>
                        </w:tc>
                      </w:tr>
                      <w:tr w:rsidR="00397331" w:rsidRPr="00D60F6E" w14:paraId="3425F0B3" w14:textId="77777777" w:rsidTr="00D707B1">
                        <w:trPr>
                          <w:trHeight w:val="311"/>
                          <w:jc w:val="center"/>
                        </w:trPr>
                        <w:tc>
                          <w:tcPr>
                            <w:tcW w:w="911" w:type="dxa"/>
                            <w:vAlign w:val="center"/>
                          </w:tcPr>
                          <w:p w14:paraId="6BC26FAD" w14:textId="6109A088"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9</w:t>
                            </w:r>
                          </w:p>
                        </w:tc>
                        <w:tc>
                          <w:tcPr>
                            <w:tcW w:w="8952" w:type="dxa"/>
                            <w:vAlign w:val="center"/>
                          </w:tcPr>
                          <w:p w14:paraId="1D43266D" w14:textId="4F551908" w:rsidR="00397331" w:rsidRPr="00545DFB" w:rsidRDefault="00065D66" w:rsidP="00365BD0">
                            <w:pPr>
                              <w:overflowPunct w:val="0"/>
                              <w:spacing w:line="240" w:lineRule="exact"/>
                              <w:jc w:val="both"/>
                              <w:rPr>
                                <w:rFonts w:ascii="標楷體" w:eastAsia="標楷體" w:hAnsi="標楷體"/>
                                <w:bCs/>
                                <w:sz w:val="20"/>
                                <w:szCs w:val="20"/>
                              </w:rPr>
                            </w:pPr>
                            <w:r w:rsidRPr="007A5E27">
                              <w:rPr>
                                <w:rFonts w:ascii="標楷體" w:eastAsia="標楷體" w:hAnsi="標楷體" w:hint="eastAsia"/>
                                <w:sz w:val="20"/>
                                <w:szCs w:val="20"/>
                              </w:rPr>
                              <w:t>國軍退除役官兵輔導委員會建構長照鐵三角服務導入智慧科技輔助計畫執行情形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065D66" w:rsidRPr="00D60F6E" w14:paraId="7B8D6C50" w14:textId="77777777" w:rsidTr="00D707B1">
                        <w:trPr>
                          <w:trHeight w:val="311"/>
                          <w:jc w:val="center"/>
                        </w:trPr>
                        <w:tc>
                          <w:tcPr>
                            <w:tcW w:w="911" w:type="dxa"/>
                            <w:shd w:val="clear" w:color="auto" w:fill="DAEEF3" w:themeFill="accent5" w:themeFillTint="33"/>
                            <w:vAlign w:val="center"/>
                          </w:tcPr>
                          <w:p w14:paraId="2E8FD959" w14:textId="082E1026" w:rsidR="00065D66" w:rsidRPr="00D60F6E" w:rsidRDefault="00065D66" w:rsidP="00065D66">
                            <w:pPr>
                              <w:overflowPunct w:val="0"/>
                              <w:spacing w:line="240" w:lineRule="exact"/>
                              <w:jc w:val="center"/>
                              <w:rPr>
                                <w:rFonts w:ascii="標楷體" w:eastAsia="標楷體" w:hAnsi="標楷體"/>
                                <w:bCs/>
                                <w:sz w:val="20"/>
                              </w:rPr>
                            </w:pPr>
                            <w:r>
                              <w:rPr>
                                <w:rFonts w:ascii="標楷體" w:eastAsia="標楷體" w:hAnsi="標楷體" w:hint="eastAsia"/>
                                <w:bCs/>
                                <w:sz w:val="20"/>
                              </w:rPr>
                              <w:t>10</w:t>
                            </w:r>
                          </w:p>
                        </w:tc>
                        <w:tc>
                          <w:tcPr>
                            <w:tcW w:w="8952" w:type="dxa"/>
                            <w:shd w:val="clear" w:color="auto" w:fill="DAEEF3" w:themeFill="accent5" w:themeFillTint="33"/>
                            <w:vAlign w:val="center"/>
                          </w:tcPr>
                          <w:p w14:paraId="5F91E866" w14:textId="2A3556A2" w:rsidR="00065D66" w:rsidRPr="00545DFB" w:rsidRDefault="00065D66" w:rsidP="00065D66">
                            <w:pPr>
                              <w:overflowPunct w:val="0"/>
                              <w:spacing w:line="240" w:lineRule="exact"/>
                              <w:jc w:val="both"/>
                              <w:rPr>
                                <w:rFonts w:ascii="標楷體" w:eastAsia="標楷體" w:hAnsi="標楷體"/>
                                <w:bCs/>
                                <w:sz w:val="20"/>
                                <w:szCs w:val="20"/>
                              </w:rPr>
                            </w:pPr>
                            <w:r w:rsidRPr="00894E17">
                              <w:rPr>
                                <w:rFonts w:ascii="標楷體" w:eastAsia="標楷體" w:hAnsi="標楷體" w:hint="eastAsia"/>
                                <w:sz w:val="20"/>
                                <w:szCs w:val="20"/>
                              </w:rPr>
                              <w:t>文化部辦理國家電影及視聽文化典藏專業設施改善及博物館建置計畫執行情形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50DF0DDF" w14:textId="77777777" w:rsidTr="00D707B1">
                        <w:trPr>
                          <w:trHeight w:val="311"/>
                          <w:jc w:val="center"/>
                        </w:trPr>
                        <w:tc>
                          <w:tcPr>
                            <w:tcW w:w="911" w:type="dxa"/>
                            <w:vAlign w:val="center"/>
                          </w:tcPr>
                          <w:p w14:paraId="7B814267" w14:textId="774C60BB"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color w:val="7030A0"/>
                                <w:sz w:val="20"/>
                              </w:rPr>
                              <w:t>11</w:t>
                            </w:r>
                          </w:p>
                        </w:tc>
                        <w:tc>
                          <w:tcPr>
                            <w:tcW w:w="8952" w:type="dxa"/>
                            <w:vAlign w:val="center"/>
                          </w:tcPr>
                          <w:p w14:paraId="28DD67AD" w14:textId="3C83A228" w:rsidR="00397331" w:rsidRPr="00545DFB" w:rsidRDefault="00065D66" w:rsidP="00365BD0">
                            <w:pPr>
                              <w:overflowPunct w:val="0"/>
                              <w:spacing w:line="240" w:lineRule="exact"/>
                              <w:jc w:val="both"/>
                              <w:rPr>
                                <w:rFonts w:ascii="標楷體" w:eastAsia="標楷體" w:hAnsi="標楷體"/>
                                <w:bCs/>
                                <w:sz w:val="20"/>
                                <w:szCs w:val="20"/>
                              </w:rPr>
                            </w:pPr>
                            <w:r w:rsidRPr="00E55D62">
                              <w:rPr>
                                <w:rFonts w:ascii="標楷體" w:eastAsia="標楷體" w:hAnsi="標楷體" w:hint="eastAsia"/>
                                <w:sz w:val="20"/>
                                <w:szCs w:val="20"/>
                              </w:rPr>
                              <w:t>台灣中油股份有限公司辦理天然氣事業部第三座液化天然氣接收站投資計畫（含第二期計畫）執行情形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54ECF31D" w14:textId="77777777" w:rsidTr="00D707B1">
                        <w:trPr>
                          <w:trHeight w:val="311"/>
                          <w:jc w:val="center"/>
                        </w:trPr>
                        <w:tc>
                          <w:tcPr>
                            <w:tcW w:w="911" w:type="dxa"/>
                            <w:shd w:val="clear" w:color="auto" w:fill="DAEEF3" w:themeFill="accent5" w:themeFillTint="33"/>
                            <w:vAlign w:val="center"/>
                          </w:tcPr>
                          <w:p w14:paraId="1823FC6E" w14:textId="4CDA9E34"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12</w:t>
                            </w:r>
                          </w:p>
                        </w:tc>
                        <w:tc>
                          <w:tcPr>
                            <w:tcW w:w="8952" w:type="dxa"/>
                            <w:shd w:val="clear" w:color="auto" w:fill="DAEEF3" w:themeFill="accent5" w:themeFillTint="33"/>
                            <w:vAlign w:val="center"/>
                          </w:tcPr>
                          <w:p w14:paraId="3797C853" w14:textId="3616FE88" w:rsidR="00397331" w:rsidRPr="00545DFB" w:rsidRDefault="00065D66" w:rsidP="00365BD0">
                            <w:pPr>
                              <w:overflowPunct w:val="0"/>
                              <w:spacing w:line="240" w:lineRule="exact"/>
                              <w:jc w:val="both"/>
                              <w:rPr>
                                <w:rFonts w:ascii="標楷體" w:eastAsia="標楷體" w:hAnsi="標楷體"/>
                                <w:bCs/>
                                <w:sz w:val="20"/>
                                <w:szCs w:val="20"/>
                              </w:rPr>
                            </w:pPr>
                            <w:r w:rsidRPr="008E0D7B">
                              <w:rPr>
                                <w:rFonts w:ascii="標楷體" w:eastAsia="標楷體" w:hAnsi="標楷體" w:hint="eastAsia"/>
                                <w:sz w:val="20"/>
                                <w:szCs w:val="20"/>
                              </w:rPr>
                              <w:t>台灣糖業股份有限公司辦理平地造林計畫、土地巡查及內部管控作業執行情形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29AF189B" w14:textId="77777777" w:rsidTr="00D707B1">
                        <w:trPr>
                          <w:trHeight w:val="311"/>
                          <w:jc w:val="center"/>
                        </w:trPr>
                        <w:tc>
                          <w:tcPr>
                            <w:tcW w:w="911" w:type="dxa"/>
                            <w:vAlign w:val="center"/>
                          </w:tcPr>
                          <w:p w14:paraId="21378D02" w14:textId="2B6F3C8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13</w:t>
                            </w:r>
                          </w:p>
                        </w:tc>
                        <w:tc>
                          <w:tcPr>
                            <w:tcW w:w="8952" w:type="dxa"/>
                            <w:vAlign w:val="center"/>
                          </w:tcPr>
                          <w:p w14:paraId="6B2947A9" w14:textId="04B2C13C" w:rsidR="00397331" w:rsidRPr="00545DFB" w:rsidRDefault="00065D66" w:rsidP="00365BD0">
                            <w:pPr>
                              <w:overflowPunct w:val="0"/>
                              <w:spacing w:line="240" w:lineRule="exact"/>
                              <w:jc w:val="both"/>
                              <w:rPr>
                                <w:rFonts w:ascii="標楷體" w:eastAsia="標楷體" w:hAnsi="標楷體"/>
                                <w:bCs/>
                                <w:sz w:val="20"/>
                                <w:szCs w:val="20"/>
                              </w:rPr>
                            </w:pPr>
                            <w:r w:rsidRPr="0023624A">
                              <w:rPr>
                                <w:rFonts w:ascii="標楷體" w:eastAsia="標楷體" w:hAnsi="標楷體" w:hint="eastAsia"/>
                                <w:sz w:val="20"/>
                                <w:szCs w:val="20"/>
                              </w:rPr>
                              <w:t>內政部國土管理署等機關辦理內政部空中勤務總隊臺北松山駐地直升機棚廠等工程計畫執行情形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632429" w:rsidRPr="00D60F6E" w14:paraId="4108B642" w14:textId="77777777" w:rsidTr="00D707B1">
                        <w:trPr>
                          <w:trHeight w:val="311"/>
                          <w:jc w:val="center"/>
                        </w:trPr>
                        <w:tc>
                          <w:tcPr>
                            <w:tcW w:w="911" w:type="dxa"/>
                            <w:shd w:val="clear" w:color="auto" w:fill="DAEEF3" w:themeFill="accent5" w:themeFillTint="33"/>
                            <w:vAlign w:val="center"/>
                          </w:tcPr>
                          <w:p w14:paraId="3D4FAFAD" w14:textId="6B88C87E"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14</w:t>
                            </w:r>
                          </w:p>
                        </w:tc>
                        <w:tc>
                          <w:tcPr>
                            <w:tcW w:w="8952" w:type="dxa"/>
                            <w:shd w:val="clear" w:color="auto" w:fill="DAEEF3" w:themeFill="accent5" w:themeFillTint="33"/>
                            <w:vAlign w:val="center"/>
                          </w:tcPr>
                          <w:p w14:paraId="3513509F" w14:textId="2D8CEC3E" w:rsidR="00632429" w:rsidRPr="00545DFB" w:rsidRDefault="00632429" w:rsidP="00632429">
                            <w:pPr>
                              <w:overflowPunct w:val="0"/>
                              <w:spacing w:line="240" w:lineRule="exact"/>
                              <w:jc w:val="both"/>
                              <w:rPr>
                                <w:rFonts w:ascii="標楷體" w:eastAsia="標楷體" w:hAnsi="標楷體"/>
                                <w:bCs/>
                                <w:sz w:val="20"/>
                                <w:szCs w:val="20"/>
                              </w:rPr>
                            </w:pPr>
                            <w:r w:rsidRPr="00DD2665">
                              <w:rPr>
                                <w:rFonts w:ascii="標楷體" w:eastAsia="標楷體" w:hAnsi="標楷體" w:hint="eastAsia"/>
                                <w:bCs/>
                                <w:sz w:val="20"/>
                                <w:szCs w:val="20"/>
                              </w:rPr>
                              <w:t>國家發展委員會辦理亞洲．矽谷5G創新應用計畫執行情形</w:t>
                            </w:r>
                            <w:r>
                              <w:rPr>
                                <w:rFonts w:ascii="標楷體" w:eastAsia="標楷體" w:hAnsi="標楷體" w:hint="eastAsia"/>
                                <w:sz w:val="20"/>
                                <w:szCs w:val="20"/>
                              </w:rPr>
                              <w:t>。（特別決算）</w:t>
                            </w:r>
                          </w:p>
                        </w:tc>
                      </w:tr>
                      <w:tr w:rsidR="00632429" w:rsidRPr="00D60F6E" w14:paraId="2A308BBD" w14:textId="77777777" w:rsidTr="00D707B1">
                        <w:trPr>
                          <w:trHeight w:val="311"/>
                          <w:jc w:val="center"/>
                        </w:trPr>
                        <w:tc>
                          <w:tcPr>
                            <w:tcW w:w="911" w:type="dxa"/>
                            <w:vAlign w:val="center"/>
                          </w:tcPr>
                          <w:p w14:paraId="0644DB4C" w14:textId="60029DE1"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15</w:t>
                            </w:r>
                          </w:p>
                        </w:tc>
                        <w:tc>
                          <w:tcPr>
                            <w:tcW w:w="8952" w:type="dxa"/>
                            <w:vAlign w:val="center"/>
                          </w:tcPr>
                          <w:p w14:paraId="1A9D9381" w14:textId="249FECDD" w:rsidR="00632429" w:rsidRPr="00545DFB" w:rsidRDefault="00632429" w:rsidP="00632429">
                            <w:pPr>
                              <w:overflowPunct w:val="0"/>
                              <w:spacing w:line="240" w:lineRule="exact"/>
                              <w:jc w:val="both"/>
                              <w:rPr>
                                <w:rFonts w:ascii="標楷體" w:eastAsia="標楷體" w:hAnsi="標楷體"/>
                                <w:bCs/>
                                <w:sz w:val="20"/>
                                <w:szCs w:val="20"/>
                              </w:rPr>
                            </w:pPr>
                            <w:r w:rsidRPr="000C77FA">
                              <w:rPr>
                                <w:rFonts w:ascii="標楷體" w:eastAsia="標楷體" w:hAnsi="標楷體" w:hint="eastAsia"/>
                                <w:bCs/>
                                <w:sz w:val="20"/>
                                <w:szCs w:val="20"/>
                              </w:rPr>
                              <w:t>國防部空軍司令部及空軍航空技術學院辦理巨輪校區營舍新建工程計畫執行情形</w:t>
                            </w:r>
                            <w:r>
                              <w:rPr>
                                <w:rFonts w:ascii="標楷體" w:eastAsia="標楷體" w:hAnsi="標楷體" w:hint="eastAsia"/>
                                <w:sz w:val="20"/>
                                <w:szCs w:val="20"/>
                              </w:rPr>
                              <w:t>。（</w:t>
                            </w:r>
                            <w:r w:rsidRPr="00E51F20">
                              <w:rPr>
                                <w:rFonts w:ascii="標楷體" w:eastAsia="標楷體" w:hAnsi="標楷體" w:hint="eastAsia"/>
                                <w:sz w:val="20"/>
                                <w:szCs w:val="20"/>
                              </w:rPr>
                              <w:t>非營業</w:t>
                            </w:r>
                            <w:r>
                              <w:rPr>
                                <w:rFonts w:ascii="標楷體" w:eastAsia="標楷體" w:hAnsi="標楷體" w:hint="eastAsia"/>
                                <w:sz w:val="20"/>
                                <w:szCs w:val="20"/>
                              </w:rPr>
                              <w:t>）</w:t>
                            </w:r>
                          </w:p>
                        </w:tc>
                      </w:tr>
                      <w:tr w:rsidR="00632429" w:rsidRPr="00D60F6E" w14:paraId="3ACB1D26" w14:textId="77777777" w:rsidTr="00D707B1">
                        <w:trPr>
                          <w:trHeight w:val="311"/>
                          <w:jc w:val="center"/>
                        </w:trPr>
                        <w:tc>
                          <w:tcPr>
                            <w:tcW w:w="911" w:type="dxa"/>
                            <w:shd w:val="clear" w:color="auto" w:fill="DAEEF3" w:themeFill="accent5" w:themeFillTint="33"/>
                            <w:vAlign w:val="center"/>
                          </w:tcPr>
                          <w:p w14:paraId="236D9D44" w14:textId="760CDBA9"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16</w:t>
                            </w:r>
                          </w:p>
                        </w:tc>
                        <w:tc>
                          <w:tcPr>
                            <w:tcW w:w="8952" w:type="dxa"/>
                            <w:shd w:val="clear" w:color="auto" w:fill="DAEEF3" w:themeFill="accent5" w:themeFillTint="33"/>
                            <w:vAlign w:val="center"/>
                          </w:tcPr>
                          <w:p w14:paraId="3F36F7BE" w14:textId="64650E6C" w:rsidR="00632429" w:rsidRPr="00545DFB" w:rsidRDefault="00632429" w:rsidP="00632429">
                            <w:pPr>
                              <w:overflowPunct w:val="0"/>
                              <w:spacing w:line="240" w:lineRule="exact"/>
                              <w:jc w:val="both"/>
                              <w:rPr>
                                <w:rFonts w:ascii="標楷體" w:eastAsia="標楷體" w:hAnsi="標楷體"/>
                                <w:bCs/>
                                <w:sz w:val="20"/>
                                <w:szCs w:val="20"/>
                              </w:rPr>
                            </w:pPr>
                            <w:r w:rsidRPr="00826926">
                              <w:rPr>
                                <w:rFonts w:ascii="標楷體" w:eastAsia="標楷體" w:hAnsi="標楷體" w:hint="eastAsia"/>
                                <w:bCs/>
                                <w:sz w:val="20"/>
                                <w:szCs w:val="20"/>
                              </w:rPr>
                              <w:t>中華郵政股份有限公司推動郵政物流園區（機場捷運A7站）建置計畫執行情形</w:t>
                            </w:r>
                            <w:r>
                              <w:rPr>
                                <w:rFonts w:ascii="標楷體" w:eastAsia="標楷體" w:hAnsi="標楷體" w:hint="eastAsia"/>
                                <w:bCs/>
                                <w:sz w:val="20"/>
                                <w:szCs w:val="20"/>
                              </w:rPr>
                              <w:t>。（</w:t>
                            </w:r>
                            <w:r w:rsidRPr="00E51F20">
                              <w:rPr>
                                <w:rFonts w:ascii="標楷體" w:eastAsia="標楷體" w:hAnsi="標楷體" w:hint="eastAsia"/>
                                <w:color w:val="000000"/>
                                <w:sz w:val="20"/>
                                <w:szCs w:val="20"/>
                              </w:rPr>
                              <w:t>營業</w:t>
                            </w:r>
                            <w:r>
                              <w:rPr>
                                <w:rFonts w:ascii="標楷體" w:eastAsia="標楷體" w:hAnsi="標楷體" w:hint="eastAsia"/>
                                <w:bCs/>
                                <w:sz w:val="20"/>
                                <w:szCs w:val="20"/>
                              </w:rPr>
                              <w:t>）</w:t>
                            </w:r>
                          </w:p>
                        </w:tc>
                      </w:tr>
                      <w:tr w:rsidR="00632429" w:rsidRPr="00D60F6E" w14:paraId="08F01249" w14:textId="77777777" w:rsidTr="00D707B1">
                        <w:trPr>
                          <w:trHeight w:val="311"/>
                          <w:jc w:val="center"/>
                        </w:trPr>
                        <w:tc>
                          <w:tcPr>
                            <w:tcW w:w="911" w:type="dxa"/>
                            <w:vAlign w:val="center"/>
                          </w:tcPr>
                          <w:p w14:paraId="1D2A0E94" w14:textId="55467522"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17</w:t>
                            </w:r>
                          </w:p>
                        </w:tc>
                        <w:tc>
                          <w:tcPr>
                            <w:tcW w:w="8952" w:type="dxa"/>
                            <w:vAlign w:val="center"/>
                          </w:tcPr>
                          <w:p w14:paraId="717DFA16" w14:textId="5E3AD62B" w:rsidR="00632429" w:rsidRPr="00545DFB" w:rsidRDefault="00632429" w:rsidP="00632429">
                            <w:pPr>
                              <w:overflowPunct w:val="0"/>
                              <w:spacing w:line="240" w:lineRule="exact"/>
                              <w:jc w:val="both"/>
                              <w:rPr>
                                <w:rFonts w:ascii="標楷體" w:eastAsia="標楷體" w:hAnsi="標楷體"/>
                                <w:bCs/>
                                <w:sz w:val="20"/>
                                <w:szCs w:val="20"/>
                              </w:rPr>
                            </w:pPr>
                            <w:r w:rsidRPr="000C77FA">
                              <w:rPr>
                                <w:rFonts w:ascii="標楷體" w:eastAsia="標楷體" w:hAnsi="標楷體" w:hint="eastAsia"/>
                                <w:bCs/>
                                <w:sz w:val="20"/>
                                <w:szCs w:val="20"/>
                              </w:rPr>
                              <w:t>中央研究院辦理「中央研究院南部院區發展量子科技及興建實驗大樓」計畫執行情形</w:t>
                            </w:r>
                            <w:r>
                              <w:rPr>
                                <w:rFonts w:ascii="標楷體" w:eastAsia="標楷體" w:hAnsi="標楷體" w:hint="eastAsia"/>
                                <w:bCs/>
                                <w:sz w:val="20"/>
                                <w:szCs w:val="20"/>
                              </w:rPr>
                              <w:t>。</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632429" w:rsidRPr="00D60F6E" w14:paraId="4945127D" w14:textId="77777777" w:rsidTr="00D707B1">
                        <w:trPr>
                          <w:trHeight w:val="311"/>
                          <w:jc w:val="center"/>
                        </w:trPr>
                        <w:tc>
                          <w:tcPr>
                            <w:tcW w:w="911" w:type="dxa"/>
                            <w:shd w:val="clear" w:color="auto" w:fill="DAEEF3" w:themeFill="accent5" w:themeFillTint="33"/>
                            <w:vAlign w:val="center"/>
                          </w:tcPr>
                          <w:p w14:paraId="7CFA2A65" w14:textId="2362B769"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18</w:t>
                            </w:r>
                          </w:p>
                        </w:tc>
                        <w:tc>
                          <w:tcPr>
                            <w:tcW w:w="8952" w:type="dxa"/>
                            <w:shd w:val="clear" w:color="auto" w:fill="DAEEF3" w:themeFill="accent5" w:themeFillTint="33"/>
                            <w:vAlign w:val="center"/>
                          </w:tcPr>
                          <w:p w14:paraId="24396785" w14:textId="4CA8767F" w:rsidR="00632429" w:rsidRPr="00545DFB" w:rsidRDefault="00632429" w:rsidP="00632429">
                            <w:pPr>
                              <w:overflowPunct w:val="0"/>
                              <w:spacing w:line="240" w:lineRule="exact"/>
                              <w:jc w:val="both"/>
                              <w:rPr>
                                <w:rFonts w:ascii="標楷體" w:eastAsia="標楷體" w:hAnsi="標楷體"/>
                                <w:bCs/>
                                <w:sz w:val="20"/>
                                <w:szCs w:val="20"/>
                              </w:rPr>
                            </w:pPr>
                            <w:r w:rsidRPr="00E55D62">
                              <w:rPr>
                                <w:rFonts w:ascii="標楷體" w:eastAsia="標楷體" w:hAnsi="標楷體" w:hint="eastAsia"/>
                                <w:spacing w:val="-2"/>
                                <w:sz w:val="20"/>
                                <w:szCs w:val="20"/>
                              </w:rPr>
                              <w:t>經濟部水利署辦理白河水庫繞庫防淤工程及急水溪治理計畫執行情形</w:t>
                            </w:r>
                            <w:r>
                              <w:rPr>
                                <w:rFonts w:ascii="標楷體" w:eastAsia="標楷體" w:hAnsi="標楷體" w:hint="eastAsia"/>
                                <w:spacing w:val="-2"/>
                                <w:sz w:val="20"/>
                                <w:szCs w:val="20"/>
                              </w:rPr>
                              <w:t>。（特別決算）</w:t>
                            </w:r>
                          </w:p>
                        </w:tc>
                      </w:tr>
                      <w:tr w:rsidR="00632429" w:rsidRPr="00D60F6E" w14:paraId="407DE30D" w14:textId="77777777" w:rsidTr="00D707B1">
                        <w:trPr>
                          <w:trHeight w:val="311"/>
                          <w:jc w:val="center"/>
                        </w:trPr>
                        <w:tc>
                          <w:tcPr>
                            <w:tcW w:w="911" w:type="dxa"/>
                            <w:vAlign w:val="center"/>
                          </w:tcPr>
                          <w:p w14:paraId="79E30F96" w14:textId="60D794F6"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19</w:t>
                            </w:r>
                          </w:p>
                        </w:tc>
                        <w:tc>
                          <w:tcPr>
                            <w:tcW w:w="8952" w:type="dxa"/>
                            <w:vAlign w:val="center"/>
                          </w:tcPr>
                          <w:p w14:paraId="16D9E6F4" w14:textId="04CCAA4F" w:rsidR="00632429" w:rsidRPr="00545DFB" w:rsidRDefault="00632429" w:rsidP="00632429">
                            <w:pPr>
                              <w:overflowPunct w:val="0"/>
                              <w:spacing w:line="240" w:lineRule="exact"/>
                              <w:jc w:val="both"/>
                              <w:rPr>
                                <w:rFonts w:ascii="標楷體" w:eastAsia="標楷體" w:hAnsi="標楷體"/>
                                <w:bCs/>
                                <w:sz w:val="20"/>
                                <w:szCs w:val="20"/>
                              </w:rPr>
                            </w:pPr>
                            <w:r w:rsidRPr="002C7A42">
                              <w:rPr>
                                <w:rFonts w:ascii="標楷體" w:eastAsia="標楷體" w:hAnsi="標楷體" w:hint="eastAsia"/>
                                <w:bCs/>
                                <w:sz w:val="20"/>
                                <w:szCs w:val="20"/>
                              </w:rPr>
                              <w:t>臺銀人壽保險股份有限公司</w:t>
                            </w:r>
                            <w:r w:rsidRPr="00E55D62">
                              <w:rPr>
                                <w:rFonts w:ascii="標楷體" w:eastAsia="標楷體" w:hAnsi="標楷體" w:hint="eastAsia"/>
                                <w:bCs/>
                                <w:sz w:val="20"/>
                                <w:szCs w:val="20"/>
                              </w:rPr>
                              <w:t>辦理理賠新系統作業平臺執行情形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632429" w:rsidRPr="00D60F6E" w14:paraId="64E29402" w14:textId="77777777" w:rsidTr="00D707B1">
                        <w:trPr>
                          <w:trHeight w:val="311"/>
                          <w:jc w:val="center"/>
                        </w:trPr>
                        <w:tc>
                          <w:tcPr>
                            <w:tcW w:w="911" w:type="dxa"/>
                            <w:shd w:val="clear" w:color="auto" w:fill="DAEEF3"/>
                            <w:vAlign w:val="center"/>
                          </w:tcPr>
                          <w:p w14:paraId="387C3D58" w14:textId="3390D576" w:rsidR="00632429" w:rsidRPr="00D60F6E"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20</w:t>
                            </w:r>
                          </w:p>
                        </w:tc>
                        <w:tc>
                          <w:tcPr>
                            <w:tcW w:w="8952" w:type="dxa"/>
                            <w:shd w:val="clear" w:color="auto" w:fill="DAEEF3"/>
                            <w:vAlign w:val="center"/>
                          </w:tcPr>
                          <w:p w14:paraId="114A27B9" w14:textId="2A8D8633" w:rsidR="00632429" w:rsidRPr="00545DFB" w:rsidRDefault="00632429" w:rsidP="00632429">
                            <w:pPr>
                              <w:overflowPunct w:val="0"/>
                              <w:spacing w:line="240" w:lineRule="exact"/>
                              <w:jc w:val="both"/>
                              <w:rPr>
                                <w:rFonts w:ascii="標楷體" w:eastAsia="標楷體" w:hAnsi="標楷體"/>
                                <w:bCs/>
                                <w:sz w:val="20"/>
                                <w:szCs w:val="20"/>
                              </w:rPr>
                            </w:pPr>
                            <w:r w:rsidRPr="001006D6">
                              <w:rPr>
                                <w:rFonts w:ascii="標楷體" w:eastAsia="標楷體" w:hAnsi="標楷體" w:hint="eastAsia"/>
                                <w:bCs/>
                                <w:sz w:val="20"/>
                                <w:szCs w:val="20"/>
                              </w:rPr>
                              <w:t>經濟部商業發展署、中小及新創企業署及數位發展部數位產業署辦理數位平台服務與科技研發推動計畫執行情形</w:t>
                            </w:r>
                            <w:r>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632429" w:rsidRPr="00D60F6E" w14:paraId="1B32741A" w14:textId="77777777" w:rsidTr="003B3213">
                        <w:trPr>
                          <w:trHeight w:val="311"/>
                          <w:jc w:val="center"/>
                        </w:trPr>
                        <w:tc>
                          <w:tcPr>
                            <w:tcW w:w="911" w:type="dxa"/>
                            <w:tcBorders>
                              <w:top w:val="nil"/>
                              <w:bottom w:val="nil"/>
                            </w:tcBorders>
                            <w:vAlign w:val="center"/>
                          </w:tcPr>
                          <w:p w14:paraId="0FF02911" w14:textId="475683B2" w:rsidR="00632429"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2</w:t>
                            </w:r>
                            <w:r>
                              <w:rPr>
                                <w:rFonts w:ascii="標楷體" w:eastAsia="標楷體" w:hAnsi="標楷體"/>
                                <w:bCs/>
                                <w:sz w:val="20"/>
                              </w:rPr>
                              <w:t>1</w:t>
                            </w:r>
                          </w:p>
                        </w:tc>
                        <w:tc>
                          <w:tcPr>
                            <w:tcW w:w="8952" w:type="dxa"/>
                            <w:tcBorders>
                              <w:top w:val="nil"/>
                              <w:bottom w:val="nil"/>
                            </w:tcBorders>
                            <w:vAlign w:val="center"/>
                          </w:tcPr>
                          <w:p w14:paraId="0B642029" w14:textId="5D0727D7" w:rsidR="00632429" w:rsidRPr="001006D6" w:rsidRDefault="00632429" w:rsidP="00632429">
                            <w:pPr>
                              <w:overflowPunct w:val="0"/>
                              <w:spacing w:line="240" w:lineRule="exact"/>
                              <w:jc w:val="both"/>
                              <w:rPr>
                                <w:rFonts w:ascii="標楷體" w:eastAsia="標楷體" w:hAnsi="標楷體"/>
                                <w:bCs/>
                                <w:sz w:val="20"/>
                                <w:szCs w:val="20"/>
                              </w:rPr>
                            </w:pPr>
                            <w:r w:rsidRPr="00E0114D">
                              <w:rPr>
                                <w:rFonts w:ascii="標楷體" w:eastAsia="標楷體" w:hAnsi="標楷體" w:hint="eastAsia"/>
                                <w:bCs/>
                                <w:sz w:val="20"/>
                                <w:szCs w:val="20"/>
                              </w:rPr>
                              <w:t>臺灣土地銀行股份有限公司辦理都市更新聯合貸款案情形。</w:t>
                            </w:r>
                            <w:r w:rsidRPr="00E0114D">
                              <w:rPr>
                                <w:rFonts w:ascii="標楷體" w:eastAsia="標楷體" w:hAnsi="標楷體" w:hint="eastAsia"/>
                                <w:sz w:val="20"/>
                                <w:szCs w:val="20"/>
                              </w:rPr>
                              <w:t>（</w:t>
                            </w:r>
                            <w:r w:rsidRPr="00E0114D">
                              <w:rPr>
                                <w:rFonts w:ascii="標楷體" w:eastAsia="標楷體" w:hAnsi="標楷體" w:hint="eastAsia"/>
                                <w:color w:val="000000"/>
                                <w:sz w:val="20"/>
                                <w:szCs w:val="20"/>
                              </w:rPr>
                              <w:t>營業</w:t>
                            </w:r>
                            <w:r w:rsidRPr="00E0114D">
                              <w:rPr>
                                <w:rFonts w:ascii="標楷體" w:eastAsia="標楷體" w:hAnsi="標楷體" w:hint="eastAsia"/>
                                <w:sz w:val="20"/>
                                <w:szCs w:val="20"/>
                              </w:rPr>
                              <w:t>）</w:t>
                            </w:r>
                          </w:p>
                        </w:tc>
                      </w:tr>
                      <w:tr w:rsidR="00632429" w:rsidRPr="00D60F6E" w14:paraId="3A82F1E6" w14:textId="77777777" w:rsidTr="00343BBB">
                        <w:trPr>
                          <w:trHeight w:val="311"/>
                          <w:jc w:val="center"/>
                        </w:trPr>
                        <w:tc>
                          <w:tcPr>
                            <w:tcW w:w="911" w:type="dxa"/>
                            <w:tcBorders>
                              <w:top w:val="nil"/>
                              <w:bottom w:val="single" w:sz="4" w:space="0" w:color="000000" w:themeColor="text1"/>
                            </w:tcBorders>
                            <w:shd w:val="clear" w:color="auto" w:fill="DAEEF3"/>
                            <w:vAlign w:val="center"/>
                          </w:tcPr>
                          <w:p w14:paraId="799CCD8D" w14:textId="41F84E6D" w:rsidR="00632429" w:rsidRDefault="00632429" w:rsidP="00632429">
                            <w:pPr>
                              <w:overflowPunct w:val="0"/>
                              <w:spacing w:line="240" w:lineRule="exact"/>
                              <w:jc w:val="center"/>
                              <w:rPr>
                                <w:rFonts w:ascii="標楷體" w:eastAsia="標楷體" w:hAnsi="標楷體"/>
                                <w:bCs/>
                                <w:sz w:val="20"/>
                              </w:rPr>
                            </w:pPr>
                            <w:r>
                              <w:rPr>
                                <w:rFonts w:ascii="標楷體" w:eastAsia="標楷體" w:hAnsi="標楷體" w:hint="eastAsia"/>
                                <w:bCs/>
                                <w:sz w:val="20"/>
                              </w:rPr>
                              <w:t>2</w:t>
                            </w:r>
                            <w:r>
                              <w:rPr>
                                <w:rFonts w:ascii="標楷體" w:eastAsia="標楷體" w:hAnsi="標楷體"/>
                                <w:bCs/>
                                <w:sz w:val="20"/>
                              </w:rPr>
                              <w:t>2</w:t>
                            </w:r>
                          </w:p>
                        </w:tc>
                        <w:tc>
                          <w:tcPr>
                            <w:tcW w:w="8952" w:type="dxa"/>
                            <w:tcBorders>
                              <w:top w:val="nil"/>
                              <w:bottom w:val="single" w:sz="4" w:space="0" w:color="000000" w:themeColor="text1"/>
                            </w:tcBorders>
                            <w:shd w:val="clear" w:color="auto" w:fill="DAEEF3"/>
                            <w:vAlign w:val="center"/>
                          </w:tcPr>
                          <w:p w14:paraId="0F869EB3" w14:textId="6DE57F84" w:rsidR="00632429" w:rsidRPr="001006D6" w:rsidRDefault="00632429" w:rsidP="00632429">
                            <w:pPr>
                              <w:overflowPunct w:val="0"/>
                              <w:spacing w:line="240" w:lineRule="exact"/>
                              <w:jc w:val="both"/>
                              <w:rPr>
                                <w:rFonts w:ascii="標楷體" w:eastAsia="標楷體" w:hAnsi="標楷體"/>
                                <w:bCs/>
                                <w:sz w:val="20"/>
                                <w:szCs w:val="20"/>
                              </w:rPr>
                            </w:pPr>
                            <w:r w:rsidRPr="006D4194">
                              <w:rPr>
                                <w:rFonts w:ascii="標楷體" w:eastAsia="標楷體" w:hAnsi="標楷體" w:hint="eastAsia"/>
                                <w:bCs/>
                                <w:sz w:val="20"/>
                                <w:szCs w:val="20"/>
                              </w:rPr>
                              <w:t>經濟部辦理服務型智慧政府執行情形。</w:t>
                            </w:r>
                            <w:r w:rsidRPr="006D4194">
                              <w:rPr>
                                <w:rFonts w:ascii="標楷體" w:eastAsia="標楷體" w:hAnsi="標楷體" w:hint="eastAsia"/>
                                <w:sz w:val="20"/>
                                <w:szCs w:val="20"/>
                              </w:rPr>
                              <w:t>（</w:t>
                            </w:r>
                            <w:r w:rsidRPr="006D4194">
                              <w:rPr>
                                <w:rFonts w:ascii="標楷體" w:eastAsia="標楷體" w:hAnsi="標楷體" w:hint="eastAsia"/>
                                <w:color w:val="000000"/>
                                <w:sz w:val="20"/>
                                <w:szCs w:val="20"/>
                              </w:rPr>
                              <w:t>普通公務</w:t>
                            </w:r>
                            <w:r w:rsidRPr="006D4194">
                              <w:rPr>
                                <w:rFonts w:ascii="標楷體" w:eastAsia="標楷體" w:hAnsi="標楷體" w:hint="eastAsia"/>
                                <w:sz w:val="20"/>
                                <w:szCs w:val="20"/>
                              </w:rPr>
                              <w:t>）</w:t>
                            </w:r>
                          </w:p>
                        </w:tc>
                      </w:tr>
                    </w:tbl>
                    <w:p w14:paraId="23AE3D31" w14:textId="77777777" w:rsidR="00A82324" w:rsidRPr="00BC4F27" w:rsidRDefault="00A82324" w:rsidP="00365BD0">
                      <w:pPr>
                        <w:spacing w:line="240" w:lineRule="exact"/>
                        <w:ind w:right="210"/>
                        <w:jc w:val="both"/>
                        <w:rPr>
                          <w:rFonts w:ascii="標楷體" w:eastAsia="標楷體" w:hAnsi="標楷體"/>
                          <w:b/>
                          <w:bCs/>
                        </w:rPr>
                      </w:pPr>
                    </w:p>
                  </w:txbxContent>
                </v:textbox>
                <w10:wrap type="square"/>
              </v:shape>
            </w:pict>
          </mc:Fallback>
        </mc:AlternateContent>
      </w:r>
      <w:r w:rsidR="006B3A5B" w:rsidRPr="00E17DB3">
        <w:rPr>
          <w:rFonts w:hAnsi="標楷體" w:hint="eastAsia"/>
        </w:rPr>
        <w:t>（三）　監督預算執行及考核財務效能之重要審核意見</w:t>
      </w:r>
    </w:p>
    <w:p w14:paraId="769BA3FB" w14:textId="4D1297AE" w:rsidR="00833A7F" w:rsidRPr="00E17DB3" w:rsidRDefault="00833A7F" w:rsidP="0037143B">
      <w:pPr>
        <w:pStyle w:val="aff2"/>
        <w:autoSpaceDE/>
        <w:autoSpaceDN/>
        <w:spacing w:line="504" w:lineRule="exact"/>
        <w:ind w:firstLine="536"/>
        <w:rPr>
          <w:rFonts w:hAnsi="標楷體"/>
          <w:snapToGrid/>
          <w:spacing w:val="-6"/>
          <w:sz w:val="28"/>
          <w:szCs w:val="28"/>
        </w:rPr>
      </w:pPr>
      <w:r w:rsidRPr="00E17DB3">
        <w:rPr>
          <w:rFonts w:hAnsi="標楷體" w:hint="eastAsia"/>
          <w:spacing w:val="-6"/>
          <w:sz w:val="28"/>
          <w:szCs w:val="28"/>
        </w:rPr>
        <w:t>依審計法規定監督各機關、各國營事業及各基金預算執行及考核財務效能結果，提出審核意見於各該機關改進，擇其重要列入總決算審核</w:t>
      </w:r>
      <w:proofErr w:type="gramStart"/>
      <w:r w:rsidRPr="00E17DB3">
        <w:rPr>
          <w:rFonts w:hAnsi="標楷體" w:hint="eastAsia"/>
          <w:spacing w:val="-6"/>
          <w:sz w:val="28"/>
          <w:szCs w:val="28"/>
        </w:rPr>
        <w:t>報告各冊有關</w:t>
      </w:r>
      <w:proofErr w:type="gramEnd"/>
      <w:r w:rsidRPr="00E17DB3">
        <w:rPr>
          <w:rFonts w:hAnsi="標楷體" w:hint="eastAsia"/>
          <w:spacing w:val="-6"/>
          <w:sz w:val="28"/>
          <w:szCs w:val="28"/>
        </w:rPr>
        <w:t>章節者，</w:t>
      </w:r>
      <w:r w:rsidRPr="00E17DB3">
        <w:rPr>
          <w:rFonts w:hAnsi="標楷體" w:hint="eastAsia"/>
          <w:snapToGrid/>
          <w:spacing w:val="-6"/>
          <w:sz w:val="28"/>
          <w:szCs w:val="28"/>
        </w:rPr>
        <w:t>共6類6</w:t>
      </w:r>
      <w:r w:rsidR="006C1CE3">
        <w:rPr>
          <w:rFonts w:hAnsi="標楷體" w:hint="eastAsia"/>
          <w:snapToGrid/>
          <w:spacing w:val="-6"/>
          <w:sz w:val="28"/>
          <w:szCs w:val="28"/>
        </w:rPr>
        <w:t>29</w:t>
      </w:r>
      <w:r w:rsidRPr="00E17DB3">
        <w:rPr>
          <w:rFonts w:hAnsi="標楷體" w:hint="eastAsia"/>
          <w:spacing w:val="-6"/>
          <w:sz w:val="28"/>
          <w:szCs w:val="28"/>
          <w:lang w:eastAsia="zh-HK"/>
        </w:rPr>
        <w:t>項</w:t>
      </w:r>
      <w:r w:rsidRPr="00E17DB3">
        <w:rPr>
          <w:rFonts w:hAnsi="標楷體" w:hint="eastAsia"/>
          <w:spacing w:val="-6"/>
          <w:sz w:val="28"/>
          <w:szCs w:val="28"/>
        </w:rPr>
        <w:t>（表</w:t>
      </w:r>
      <w:r w:rsidR="000F295C">
        <w:rPr>
          <w:rFonts w:hAnsi="標楷體" w:hint="eastAsia"/>
          <w:spacing w:val="-6"/>
          <w:sz w:val="28"/>
          <w:szCs w:val="28"/>
        </w:rPr>
        <w:t>7</w:t>
      </w:r>
      <w:r w:rsidRPr="00E17DB3">
        <w:rPr>
          <w:rFonts w:hAnsi="標楷體" w:hint="eastAsia"/>
          <w:spacing w:val="-6"/>
          <w:sz w:val="28"/>
          <w:szCs w:val="28"/>
        </w:rPr>
        <w:t>，甲－</w:t>
      </w:r>
      <w:r w:rsidR="001B5323">
        <w:rPr>
          <w:rFonts w:hAnsi="標楷體" w:hint="eastAsia"/>
          <w:spacing w:val="-6"/>
          <w:sz w:val="28"/>
          <w:szCs w:val="28"/>
        </w:rPr>
        <w:t>81</w:t>
      </w:r>
      <w:r w:rsidRPr="00E17DB3">
        <w:rPr>
          <w:rFonts w:hAnsi="標楷體" w:hint="eastAsia"/>
          <w:spacing w:val="-6"/>
          <w:sz w:val="28"/>
          <w:szCs w:val="28"/>
        </w:rPr>
        <w:t>至</w:t>
      </w:r>
      <w:r w:rsidR="001B5323">
        <w:rPr>
          <w:rFonts w:hAnsi="標楷體" w:hint="eastAsia"/>
          <w:spacing w:val="-6"/>
          <w:sz w:val="28"/>
          <w:szCs w:val="28"/>
        </w:rPr>
        <w:t>82</w:t>
      </w:r>
      <w:r w:rsidRPr="00E17DB3">
        <w:rPr>
          <w:rFonts w:hAnsi="標楷體" w:hint="eastAsia"/>
          <w:spacing w:val="-6"/>
          <w:sz w:val="28"/>
          <w:szCs w:val="28"/>
        </w:rPr>
        <w:t>頁）：</w:t>
      </w:r>
    </w:p>
    <w:p w14:paraId="4BEEB909" w14:textId="2C7EF83B" w:rsidR="00833A7F" w:rsidRPr="00E17DB3" w:rsidRDefault="00833A7F" w:rsidP="0037143B">
      <w:pPr>
        <w:pStyle w:val="17"/>
        <w:kinsoku/>
        <w:autoSpaceDE/>
        <w:autoSpaceDN/>
        <w:spacing w:line="504" w:lineRule="exact"/>
        <w:ind w:firstLineChars="450" w:firstLine="1261"/>
        <w:rPr>
          <w:rFonts w:hAnsi="標楷體"/>
          <w:sz w:val="28"/>
          <w:szCs w:val="28"/>
        </w:rPr>
      </w:pPr>
      <w:r w:rsidRPr="00E17DB3">
        <w:rPr>
          <w:rFonts w:hAnsi="標楷體" w:hint="eastAsia"/>
          <w:b/>
          <w:sz w:val="28"/>
          <w:szCs w:val="28"/>
        </w:rPr>
        <w:t>1.　對於內部</w:t>
      </w:r>
      <w:proofErr w:type="gramStart"/>
      <w:r w:rsidRPr="00E17DB3">
        <w:rPr>
          <w:rFonts w:hAnsi="標楷體" w:hint="eastAsia"/>
          <w:b/>
          <w:sz w:val="28"/>
          <w:szCs w:val="28"/>
        </w:rPr>
        <w:t>稽</w:t>
      </w:r>
      <w:proofErr w:type="gramEnd"/>
      <w:r w:rsidRPr="00E17DB3">
        <w:rPr>
          <w:rFonts w:hAnsi="標楷體" w:hint="eastAsia"/>
          <w:b/>
          <w:sz w:val="28"/>
          <w:szCs w:val="28"/>
        </w:rPr>
        <w:t>（審）核之實施提出意見者，</w:t>
      </w:r>
      <w:r w:rsidRPr="00E17DB3">
        <w:rPr>
          <w:rFonts w:hAnsi="標楷體" w:hint="eastAsia"/>
          <w:sz w:val="28"/>
          <w:szCs w:val="28"/>
        </w:rPr>
        <w:t>計有</w:t>
      </w:r>
      <w:r w:rsidR="00A809D3" w:rsidRPr="00A809D3">
        <w:rPr>
          <w:rFonts w:hAnsi="標楷體" w:hint="eastAsia"/>
          <w:sz w:val="28"/>
          <w:szCs w:val="28"/>
        </w:rPr>
        <w:t>隨著跨境電子商務蓬勃發展及貨物流通型態轉變，政府面臨違法或防疫高風險貨物跨境輸入流通之新興監管挑戰，部分個人透過免證專用代碼分批輸入巨量貨物，恐逾越自用範圍及規避邊境查驗，尚待貨品主管機關強化風險管理，建立系統性、主動式事後稽核機制，允宜督促</w:t>
      </w:r>
      <w:proofErr w:type="gramStart"/>
      <w:r w:rsidR="00A809D3" w:rsidRPr="00A809D3">
        <w:rPr>
          <w:rFonts w:hAnsi="標楷體" w:hint="eastAsia"/>
          <w:sz w:val="28"/>
          <w:szCs w:val="28"/>
        </w:rPr>
        <w:t>研</w:t>
      </w:r>
      <w:proofErr w:type="gramEnd"/>
      <w:r w:rsidR="00A809D3" w:rsidRPr="00A809D3">
        <w:rPr>
          <w:rFonts w:hAnsi="標楷體" w:hint="eastAsia"/>
          <w:sz w:val="28"/>
          <w:szCs w:val="28"/>
        </w:rPr>
        <w:t>謀改善，</w:t>
      </w:r>
      <w:proofErr w:type="gramStart"/>
      <w:r w:rsidR="00A809D3" w:rsidRPr="00A809D3">
        <w:rPr>
          <w:rFonts w:hAnsi="標楷體" w:hint="eastAsia"/>
          <w:sz w:val="28"/>
          <w:szCs w:val="28"/>
        </w:rPr>
        <w:t>俾</w:t>
      </w:r>
      <w:proofErr w:type="gramEnd"/>
      <w:r w:rsidR="00A809D3" w:rsidRPr="00A809D3">
        <w:rPr>
          <w:rFonts w:hAnsi="標楷體" w:hint="eastAsia"/>
          <w:sz w:val="28"/>
          <w:szCs w:val="28"/>
        </w:rPr>
        <w:t>提升監管效能及維護消費者權益</w:t>
      </w:r>
      <w:r w:rsidR="00327907">
        <w:rPr>
          <w:rFonts w:hAnsi="標楷體" w:hint="eastAsia"/>
          <w:sz w:val="28"/>
          <w:szCs w:val="28"/>
        </w:rPr>
        <w:t>；</w:t>
      </w:r>
      <w:r w:rsidR="00327907" w:rsidRPr="00327907">
        <w:rPr>
          <w:rFonts w:hAnsi="標楷體" w:hint="eastAsia"/>
          <w:sz w:val="28"/>
          <w:szCs w:val="28"/>
        </w:rPr>
        <w:t>國防部為強化軍車行車安全，建立相關管理作業與通報機制，</w:t>
      </w:r>
      <w:proofErr w:type="gramStart"/>
      <w:r w:rsidR="00327907" w:rsidRPr="00327907">
        <w:rPr>
          <w:rFonts w:hAnsi="標楷體" w:hint="eastAsia"/>
          <w:sz w:val="28"/>
          <w:szCs w:val="28"/>
        </w:rPr>
        <w:t>惟軍車</w:t>
      </w:r>
      <w:proofErr w:type="gramEnd"/>
      <w:r w:rsidR="00327907" w:rsidRPr="00327907">
        <w:rPr>
          <w:rFonts w:hAnsi="標楷體" w:hint="eastAsia"/>
          <w:sz w:val="28"/>
          <w:szCs w:val="28"/>
        </w:rPr>
        <w:t>肇事仍時有發生，且演訓</w:t>
      </w:r>
      <w:r w:rsidR="00327907" w:rsidRPr="00327907">
        <w:rPr>
          <w:rFonts w:hAnsi="標楷體" w:hint="eastAsia"/>
          <w:sz w:val="28"/>
          <w:szCs w:val="28"/>
        </w:rPr>
        <w:lastRenderedPageBreak/>
        <w:t>期間安全管理機制未</w:t>
      </w:r>
      <w:proofErr w:type="gramStart"/>
      <w:r w:rsidR="00327907" w:rsidRPr="00327907">
        <w:rPr>
          <w:rFonts w:hAnsi="標楷體" w:hint="eastAsia"/>
          <w:sz w:val="28"/>
          <w:szCs w:val="28"/>
        </w:rPr>
        <w:t>臻健全，</w:t>
      </w:r>
      <w:proofErr w:type="gramEnd"/>
      <w:r w:rsidR="00327907" w:rsidRPr="00327907">
        <w:rPr>
          <w:rFonts w:hAnsi="標楷體" w:hint="eastAsia"/>
          <w:sz w:val="28"/>
          <w:szCs w:val="28"/>
        </w:rPr>
        <w:t>允宜</w:t>
      </w:r>
      <w:proofErr w:type="gramStart"/>
      <w:r w:rsidR="00327907" w:rsidRPr="00327907">
        <w:rPr>
          <w:rFonts w:hAnsi="標楷體" w:hint="eastAsia"/>
          <w:sz w:val="28"/>
          <w:szCs w:val="28"/>
        </w:rPr>
        <w:t>研</w:t>
      </w:r>
      <w:proofErr w:type="gramEnd"/>
      <w:r w:rsidR="00327907" w:rsidRPr="00327907">
        <w:rPr>
          <w:rFonts w:hAnsi="標楷體" w:hint="eastAsia"/>
          <w:sz w:val="28"/>
          <w:szCs w:val="28"/>
        </w:rPr>
        <w:t>謀改善，以維行車安全</w:t>
      </w:r>
      <w:r w:rsidR="00327907">
        <w:rPr>
          <w:rFonts w:hAnsi="標楷體" w:hint="eastAsia"/>
          <w:sz w:val="28"/>
          <w:szCs w:val="28"/>
        </w:rPr>
        <w:t>；</w:t>
      </w:r>
      <w:r w:rsidR="00327907" w:rsidRPr="00327907">
        <w:rPr>
          <w:rFonts w:hAnsi="標楷體" w:hint="eastAsia"/>
          <w:sz w:val="28"/>
          <w:szCs w:val="28"/>
        </w:rPr>
        <w:t>地方政府為處理採</w:t>
      </w:r>
      <w:r w:rsidR="00327907" w:rsidRPr="0037143B">
        <w:rPr>
          <w:rFonts w:hAnsi="標楷體" w:hint="eastAsia"/>
          <w:spacing w:val="2"/>
          <w:sz w:val="28"/>
          <w:szCs w:val="28"/>
        </w:rPr>
        <w:t>購商品退貨等事宜，辦理廠商銷貨退回或折讓作業，</w:t>
      </w:r>
      <w:proofErr w:type="gramStart"/>
      <w:r w:rsidR="00327907" w:rsidRPr="0037143B">
        <w:rPr>
          <w:rFonts w:hAnsi="標楷體" w:hint="eastAsia"/>
          <w:spacing w:val="2"/>
          <w:sz w:val="28"/>
          <w:szCs w:val="28"/>
        </w:rPr>
        <w:t>惟間有未</w:t>
      </w:r>
      <w:proofErr w:type="gramEnd"/>
      <w:r w:rsidR="00327907" w:rsidRPr="0037143B">
        <w:rPr>
          <w:rFonts w:hAnsi="標楷體" w:hint="eastAsia"/>
          <w:spacing w:val="2"/>
          <w:sz w:val="28"/>
          <w:szCs w:val="28"/>
        </w:rPr>
        <w:t>周延</w:t>
      </w:r>
      <w:proofErr w:type="gramStart"/>
      <w:r w:rsidR="00327907" w:rsidRPr="0037143B">
        <w:rPr>
          <w:rFonts w:hAnsi="標楷體" w:hint="eastAsia"/>
          <w:spacing w:val="2"/>
          <w:sz w:val="28"/>
          <w:szCs w:val="28"/>
        </w:rPr>
        <w:t>管控請購</w:t>
      </w:r>
      <w:proofErr w:type="gramEnd"/>
      <w:r w:rsidR="00327907" w:rsidRPr="0037143B">
        <w:rPr>
          <w:rFonts w:hAnsi="標楷體" w:hint="eastAsia"/>
          <w:spacing w:val="2"/>
          <w:sz w:val="28"/>
          <w:szCs w:val="28"/>
        </w:rPr>
        <w:t>付款情形，或未落實審核</w:t>
      </w:r>
      <w:proofErr w:type="gramStart"/>
      <w:r w:rsidR="00327907" w:rsidRPr="0037143B">
        <w:rPr>
          <w:rFonts w:hAnsi="標楷體" w:hint="eastAsia"/>
          <w:spacing w:val="2"/>
          <w:sz w:val="28"/>
          <w:szCs w:val="28"/>
        </w:rPr>
        <w:t>銷貨折讓</w:t>
      </w:r>
      <w:proofErr w:type="gramEnd"/>
      <w:r w:rsidR="00327907" w:rsidRPr="0037143B">
        <w:rPr>
          <w:rFonts w:hAnsi="標楷體" w:hint="eastAsia"/>
          <w:spacing w:val="2"/>
          <w:sz w:val="28"/>
          <w:szCs w:val="28"/>
        </w:rPr>
        <w:t>事由，影響帳</w:t>
      </w:r>
      <w:proofErr w:type="gramStart"/>
      <w:r w:rsidR="00327907" w:rsidRPr="0037143B">
        <w:rPr>
          <w:rFonts w:hAnsi="標楷體" w:hint="eastAsia"/>
          <w:spacing w:val="2"/>
          <w:sz w:val="28"/>
          <w:szCs w:val="28"/>
        </w:rPr>
        <w:t>務</w:t>
      </w:r>
      <w:proofErr w:type="gramEnd"/>
      <w:r w:rsidR="00327907" w:rsidRPr="0037143B">
        <w:rPr>
          <w:rFonts w:hAnsi="標楷體" w:hint="eastAsia"/>
          <w:spacing w:val="2"/>
          <w:sz w:val="28"/>
          <w:szCs w:val="28"/>
        </w:rPr>
        <w:t>處理正確性，允宜檢討改善</w:t>
      </w:r>
      <w:r w:rsidRPr="0037143B">
        <w:rPr>
          <w:rFonts w:hAnsi="標楷體" w:hint="eastAsia"/>
          <w:spacing w:val="2"/>
          <w:sz w:val="28"/>
          <w:szCs w:val="28"/>
        </w:rPr>
        <w:t>等2</w:t>
      </w:r>
      <w:r w:rsidR="00A37684" w:rsidRPr="0037143B">
        <w:rPr>
          <w:rFonts w:hAnsi="標楷體" w:hint="eastAsia"/>
          <w:spacing w:val="2"/>
          <w:sz w:val="28"/>
          <w:szCs w:val="28"/>
        </w:rPr>
        <w:t>2</w:t>
      </w:r>
      <w:r w:rsidRPr="0037143B">
        <w:rPr>
          <w:rFonts w:hAnsi="標楷體" w:hint="eastAsia"/>
          <w:spacing w:val="2"/>
          <w:sz w:val="28"/>
          <w:szCs w:val="28"/>
        </w:rPr>
        <w:t>項。</w:t>
      </w:r>
    </w:p>
    <w:p w14:paraId="203D7AFE" w14:textId="20C6FF14" w:rsidR="00833A7F" w:rsidRPr="00E17DB3" w:rsidRDefault="00833A7F" w:rsidP="001026DA">
      <w:pPr>
        <w:pStyle w:val="17"/>
        <w:kinsoku/>
        <w:autoSpaceDE/>
        <w:autoSpaceDN/>
        <w:spacing w:line="498" w:lineRule="exact"/>
        <w:ind w:firstLineChars="450" w:firstLine="1261"/>
        <w:rPr>
          <w:rFonts w:hAnsi="標楷體"/>
          <w:b/>
          <w:bCs/>
          <w:i/>
          <w:iCs/>
          <w:szCs w:val="32"/>
          <w:u w:val="single"/>
        </w:rPr>
      </w:pPr>
      <w:r w:rsidRPr="00E17DB3">
        <w:rPr>
          <w:rFonts w:hAnsi="標楷體" w:hint="eastAsia"/>
          <w:b/>
          <w:sz w:val="28"/>
          <w:szCs w:val="28"/>
        </w:rPr>
        <w:t>2.　對於計畫之實施及預算之執行提出意見者，</w:t>
      </w:r>
      <w:r w:rsidRPr="00E17DB3">
        <w:rPr>
          <w:rFonts w:hAnsi="標楷體" w:hint="eastAsia"/>
          <w:sz w:val="28"/>
          <w:szCs w:val="28"/>
        </w:rPr>
        <w:t>計有</w:t>
      </w:r>
      <w:r w:rsidR="001026DA" w:rsidRPr="001026DA">
        <w:rPr>
          <w:rFonts w:hAnsi="標楷體" w:hint="eastAsia"/>
          <w:sz w:val="28"/>
          <w:szCs w:val="28"/>
        </w:rPr>
        <w:t>內政部為防範民眾遭不動產詐騙，推動</w:t>
      </w:r>
      <w:proofErr w:type="gramStart"/>
      <w:r w:rsidR="001026DA" w:rsidRPr="001026DA">
        <w:rPr>
          <w:rFonts w:hAnsi="標楷體" w:hint="eastAsia"/>
          <w:sz w:val="28"/>
          <w:szCs w:val="28"/>
        </w:rPr>
        <w:t>地籍異動</w:t>
      </w:r>
      <w:proofErr w:type="gramEnd"/>
      <w:r w:rsidR="001026DA" w:rsidRPr="001026DA">
        <w:rPr>
          <w:rFonts w:hAnsi="標楷體" w:hint="eastAsia"/>
          <w:sz w:val="28"/>
          <w:szCs w:val="28"/>
        </w:rPr>
        <w:t>即時通服務，惟全國即時通服務申請率未及</w:t>
      </w:r>
      <w:proofErr w:type="gramStart"/>
      <w:r w:rsidR="001026DA" w:rsidRPr="001026DA">
        <w:rPr>
          <w:rFonts w:hAnsi="標楷體" w:hint="eastAsia"/>
          <w:sz w:val="28"/>
          <w:szCs w:val="28"/>
        </w:rPr>
        <w:t>1成</w:t>
      </w:r>
      <w:proofErr w:type="gramEnd"/>
      <w:r w:rsidR="001026DA" w:rsidRPr="001026DA">
        <w:rPr>
          <w:rFonts w:hAnsi="標楷體" w:hint="eastAsia"/>
          <w:sz w:val="28"/>
          <w:szCs w:val="28"/>
        </w:rPr>
        <w:t>；另為落實不動產交易洗錢防制，辦理地政士及不動產經紀業者洗錢</w:t>
      </w:r>
      <w:proofErr w:type="gramStart"/>
      <w:r w:rsidR="001026DA" w:rsidRPr="001026DA">
        <w:rPr>
          <w:rFonts w:hAnsi="標楷體" w:hint="eastAsia"/>
          <w:sz w:val="28"/>
          <w:szCs w:val="28"/>
        </w:rPr>
        <w:t>及資恐業務</w:t>
      </w:r>
      <w:proofErr w:type="gramEnd"/>
      <w:r w:rsidR="001026DA" w:rsidRPr="001026DA">
        <w:rPr>
          <w:rFonts w:hAnsi="標楷體" w:hint="eastAsia"/>
          <w:sz w:val="28"/>
          <w:szCs w:val="28"/>
        </w:rPr>
        <w:t>查核，惟風險評估之樣本抽選</w:t>
      </w:r>
      <w:proofErr w:type="gramStart"/>
      <w:r w:rsidR="001026DA" w:rsidRPr="001026DA">
        <w:rPr>
          <w:rFonts w:hAnsi="標楷體" w:hint="eastAsia"/>
          <w:sz w:val="28"/>
          <w:szCs w:val="28"/>
        </w:rPr>
        <w:t>及非現地</w:t>
      </w:r>
      <w:proofErr w:type="gramEnd"/>
      <w:r w:rsidR="001026DA" w:rsidRPr="001026DA">
        <w:rPr>
          <w:rFonts w:hAnsi="標楷體" w:hint="eastAsia"/>
          <w:sz w:val="28"/>
          <w:szCs w:val="28"/>
        </w:rPr>
        <w:t>抽查作業仍待強化，允宜</w:t>
      </w:r>
      <w:proofErr w:type="gramStart"/>
      <w:r w:rsidR="001026DA" w:rsidRPr="001026DA">
        <w:rPr>
          <w:rFonts w:hAnsi="標楷體" w:hint="eastAsia"/>
          <w:sz w:val="28"/>
          <w:szCs w:val="28"/>
        </w:rPr>
        <w:t>研</w:t>
      </w:r>
      <w:proofErr w:type="gramEnd"/>
      <w:r w:rsidR="001026DA" w:rsidRPr="001026DA">
        <w:rPr>
          <w:rFonts w:hAnsi="標楷體" w:hint="eastAsia"/>
          <w:sz w:val="28"/>
          <w:szCs w:val="28"/>
        </w:rPr>
        <w:t>謀改善，以發揮不動產</w:t>
      </w:r>
      <w:proofErr w:type="gramStart"/>
      <w:r w:rsidR="001026DA" w:rsidRPr="001026DA">
        <w:rPr>
          <w:rFonts w:hAnsi="標楷體" w:hint="eastAsia"/>
          <w:sz w:val="28"/>
          <w:szCs w:val="28"/>
        </w:rPr>
        <w:t>防詐及洗錢</w:t>
      </w:r>
      <w:proofErr w:type="gramEnd"/>
      <w:r w:rsidR="001026DA" w:rsidRPr="001026DA">
        <w:rPr>
          <w:rFonts w:hAnsi="標楷體" w:hint="eastAsia"/>
          <w:sz w:val="28"/>
          <w:szCs w:val="28"/>
        </w:rPr>
        <w:t>防制效益</w:t>
      </w:r>
      <w:r w:rsidRPr="00E17DB3">
        <w:rPr>
          <w:rFonts w:hAnsi="標楷體" w:hint="eastAsia"/>
          <w:sz w:val="28"/>
          <w:szCs w:val="28"/>
        </w:rPr>
        <w:t>；</w:t>
      </w:r>
      <w:r w:rsidR="00B773E0" w:rsidRPr="00B773E0">
        <w:rPr>
          <w:rFonts w:hAnsi="標楷體" w:hint="eastAsia"/>
          <w:sz w:val="28"/>
          <w:szCs w:val="28"/>
        </w:rPr>
        <w:t>司法院因應精神衛生法有關司法審查部分之修正公布，規劃推動精神衛生法專家參審新制相關事宜，惟歷時3年餘，相關配套法規之</w:t>
      </w:r>
      <w:proofErr w:type="gramStart"/>
      <w:r w:rsidR="00B773E0" w:rsidRPr="00B773E0">
        <w:rPr>
          <w:rFonts w:hAnsi="標楷體" w:hint="eastAsia"/>
          <w:sz w:val="28"/>
          <w:szCs w:val="28"/>
        </w:rPr>
        <w:t>研</w:t>
      </w:r>
      <w:proofErr w:type="gramEnd"/>
      <w:r w:rsidR="00B773E0" w:rsidRPr="00B773E0">
        <w:rPr>
          <w:rFonts w:hAnsi="標楷體" w:hint="eastAsia"/>
          <w:sz w:val="28"/>
          <w:szCs w:val="28"/>
        </w:rPr>
        <w:t>訂及軟硬體設備之建置等，尚未按規劃期程推進，允宜加速協調整備各項配套措施，並與行政院會商公布新制施行日期，</w:t>
      </w:r>
      <w:proofErr w:type="gramStart"/>
      <w:r w:rsidR="00B773E0" w:rsidRPr="00B773E0">
        <w:rPr>
          <w:rFonts w:hAnsi="標楷體" w:hint="eastAsia"/>
          <w:sz w:val="28"/>
          <w:szCs w:val="28"/>
        </w:rPr>
        <w:t>俾</w:t>
      </w:r>
      <w:proofErr w:type="gramEnd"/>
      <w:r w:rsidR="00B773E0" w:rsidRPr="00B773E0">
        <w:rPr>
          <w:rFonts w:hAnsi="標楷體" w:hint="eastAsia"/>
          <w:sz w:val="28"/>
          <w:szCs w:val="28"/>
        </w:rPr>
        <w:t>落實保障嚴重病人權益</w:t>
      </w:r>
      <w:r w:rsidR="00B773E0">
        <w:rPr>
          <w:rFonts w:hAnsi="標楷體" w:hint="eastAsia"/>
          <w:sz w:val="28"/>
          <w:szCs w:val="28"/>
        </w:rPr>
        <w:t>；</w:t>
      </w:r>
      <w:r w:rsidR="001026DA" w:rsidRPr="001026DA">
        <w:rPr>
          <w:rFonts w:hAnsi="標楷體" w:hint="eastAsia"/>
          <w:sz w:val="28"/>
          <w:szCs w:val="28"/>
        </w:rPr>
        <w:t>太陽光電建置容量逐年增加，有助供應綠色能源，惟新增容量趨緩，預估延後2年以上始能達成原設定之</w:t>
      </w:r>
      <w:proofErr w:type="gramStart"/>
      <w:r w:rsidR="001026DA" w:rsidRPr="001026DA">
        <w:rPr>
          <w:rFonts w:hAnsi="標楷體" w:hint="eastAsia"/>
          <w:sz w:val="28"/>
          <w:szCs w:val="28"/>
        </w:rPr>
        <w:t>114</w:t>
      </w:r>
      <w:proofErr w:type="gramEnd"/>
      <w:r w:rsidR="001026DA" w:rsidRPr="001026DA">
        <w:rPr>
          <w:rFonts w:hAnsi="標楷體" w:hint="eastAsia"/>
          <w:sz w:val="28"/>
          <w:szCs w:val="28"/>
        </w:rPr>
        <w:t>年度目標，另推動太陽光電發電設備</w:t>
      </w:r>
      <w:proofErr w:type="gramStart"/>
      <w:r w:rsidR="001026DA" w:rsidRPr="001026DA">
        <w:rPr>
          <w:rFonts w:hAnsi="標楷體" w:hint="eastAsia"/>
          <w:sz w:val="28"/>
          <w:szCs w:val="28"/>
        </w:rPr>
        <w:t>結合儲能系統</w:t>
      </w:r>
      <w:proofErr w:type="gramEnd"/>
      <w:r w:rsidR="001026DA" w:rsidRPr="001026DA">
        <w:rPr>
          <w:rFonts w:hAnsi="標楷體" w:hint="eastAsia"/>
          <w:sz w:val="28"/>
          <w:szCs w:val="28"/>
        </w:rPr>
        <w:t>競標，部分案件進度落後，且下修未來年度目標值，允宜督促</w:t>
      </w:r>
      <w:proofErr w:type="gramStart"/>
      <w:r w:rsidR="001026DA" w:rsidRPr="001026DA">
        <w:rPr>
          <w:rFonts w:hAnsi="標楷體" w:hint="eastAsia"/>
          <w:sz w:val="28"/>
          <w:szCs w:val="28"/>
        </w:rPr>
        <w:t>研謀善策妥處，俾</w:t>
      </w:r>
      <w:proofErr w:type="gramEnd"/>
      <w:r w:rsidR="001026DA" w:rsidRPr="001026DA">
        <w:rPr>
          <w:rFonts w:hAnsi="標楷體" w:hint="eastAsia"/>
          <w:sz w:val="28"/>
          <w:szCs w:val="28"/>
        </w:rPr>
        <w:t>提升太陽光電建置成效，達成能源轉型目標</w:t>
      </w:r>
      <w:r w:rsidRPr="00B773E0">
        <w:rPr>
          <w:rFonts w:hAnsi="標楷體" w:hint="eastAsia"/>
          <w:sz w:val="28"/>
          <w:szCs w:val="28"/>
        </w:rPr>
        <w:t>等</w:t>
      </w:r>
      <w:r w:rsidR="00A37684" w:rsidRPr="00B773E0">
        <w:rPr>
          <w:rFonts w:hAnsi="標楷體" w:hint="eastAsia"/>
          <w:sz w:val="28"/>
          <w:szCs w:val="28"/>
        </w:rPr>
        <w:t>403</w:t>
      </w:r>
      <w:r w:rsidRPr="00B773E0">
        <w:rPr>
          <w:rFonts w:hAnsi="標楷體" w:hint="eastAsia"/>
          <w:sz w:val="28"/>
          <w:szCs w:val="28"/>
        </w:rPr>
        <w:t>項</w:t>
      </w:r>
      <w:r w:rsidRPr="00E17DB3">
        <w:rPr>
          <w:rFonts w:hAnsi="標楷體" w:hint="eastAsia"/>
          <w:sz w:val="28"/>
          <w:szCs w:val="28"/>
        </w:rPr>
        <w:t>。</w:t>
      </w:r>
    </w:p>
    <w:p w14:paraId="71A42B40" w14:textId="0D4B3B0A" w:rsidR="00833A7F" w:rsidRPr="00E17DB3" w:rsidRDefault="00833A7F" w:rsidP="0037143B">
      <w:pPr>
        <w:pStyle w:val="17"/>
        <w:kinsoku/>
        <w:autoSpaceDE/>
        <w:autoSpaceDN/>
        <w:spacing w:line="498" w:lineRule="exact"/>
        <w:ind w:firstLineChars="450" w:firstLine="1261"/>
        <w:rPr>
          <w:rFonts w:hAnsi="標楷體"/>
          <w:b/>
          <w:bCs/>
          <w:i/>
          <w:iCs/>
          <w:szCs w:val="32"/>
          <w:u w:val="single"/>
        </w:rPr>
      </w:pPr>
      <w:r w:rsidRPr="00E17DB3">
        <w:rPr>
          <w:rFonts w:hAnsi="標楷體" w:hint="eastAsia"/>
          <w:b/>
          <w:sz w:val="28"/>
          <w:szCs w:val="28"/>
        </w:rPr>
        <w:t>3.　對於財務（物）之管理、運用提出意見者，</w:t>
      </w:r>
      <w:r w:rsidRPr="00E17DB3">
        <w:rPr>
          <w:rFonts w:hAnsi="標楷體" w:hint="eastAsia"/>
          <w:sz w:val="28"/>
          <w:szCs w:val="28"/>
        </w:rPr>
        <w:t>計有</w:t>
      </w:r>
      <w:r w:rsidR="001026DA" w:rsidRPr="001026DA">
        <w:rPr>
          <w:rFonts w:hAnsi="標楷體" w:hint="eastAsia"/>
          <w:sz w:val="28"/>
          <w:szCs w:val="28"/>
        </w:rPr>
        <w:t>我國各核能電廠已進入除役</w:t>
      </w:r>
      <w:proofErr w:type="gramStart"/>
      <w:r w:rsidR="001026DA" w:rsidRPr="001026DA">
        <w:rPr>
          <w:rFonts w:hAnsi="標楷體" w:hint="eastAsia"/>
          <w:sz w:val="28"/>
          <w:szCs w:val="28"/>
        </w:rPr>
        <w:t>期間，</w:t>
      </w:r>
      <w:proofErr w:type="gramEnd"/>
      <w:r w:rsidR="001026DA" w:rsidRPr="001026DA">
        <w:rPr>
          <w:rFonts w:hAnsi="標楷體" w:hint="eastAsia"/>
          <w:sz w:val="28"/>
          <w:szCs w:val="28"/>
        </w:rPr>
        <w:t>惟因燃料池貯存容量有限、乾式貯存設施建置進度落後，部分用過核子燃料仍置於反應器爐心，</w:t>
      </w:r>
      <w:proofErr w:type="gramStart"/>
      <w:r w:rsidR="001026DA" w:rsidRPr="001026DA">
        <w:rPr>
          <w:rFonts w:hAnsi="標楷體" w:hint="eastAsia"/>
          <w:sz w:val="28"/>
          <w:szCs w:val="28"/>
        </w:rPr>
        <w:t>另低放</w:t>
      </w:r>
      <w:proofErr w:type="gramEnd"/>
      <w:r w:rsidR="001026DA" w:rsidRPr="001026DA">
        <w:rPr>
          <w:rFonts w:hAnsi="標楷體" w:hint="eastAsia"/>
          <w:sz w:val="28"/>
          <w:szCs w:val="28"/>
        </w:rPr>
        <w:t>廢棄物貯存庫容量亦不敷除役作業需求，允宜</w:t>
      </w:r>
      <w:proofErr w:type="gramStart"/>
      <w:r w:rsidR="001026DA" w:rsidRPr="001026DA">
        <w:rPr>
          <w:rFonts w:hAnsi="標楷體" w:hint="eastAsia"/>
          <w:sz w:val="28"/>
          <w:szCs w:val="28"/>
        </w:rPr>
        <w:t>研</w:t>
      </w:r>
      <w:proofErr w:type="gramEnd"/>
      <w:r w:rsidR="001026DA" w:rsidRPr="001026DA">
        <w:rPr>
          <w:rFonts w:hAnsi="標楷體" w:hint="eastAsia"/>
          <w:sz w:val="28"/>
          <w:szCs w:val="28"/>
        </w:rPr>
        <w:t>謀積極推動乾式貯存設施</w:t>
      </w:r>
      <w:proofErr w:type="gramStart"/>
      <w:r w:rsidR="001026DA" w:rsidRPr="001026DA">
        <w:rPr>
          <w:rFonts w:hAnsi="標楷體" w:hint="eastAsia"/>
          <w:sz w:val="28"/>
          <w:szCs w:val="28"/>
        </w:rPr>
        <w:t>及低放廢棄物</w:t>
      </w:r>
      <w:proofErr w:type="gramEnd"/>
      <w:r w:rsidR="001026DA" w:rsidRPr="001026DA">
        <w:rPr>
          <w:rFonts w:hAnsi="標楷體" w:hint="eastAsia"/>
          <w:sz w:val="28"/>
          <w:szCs w:val="28"/>
        </w:rPr>
        <w:t>貯存庫建置事宜，以符貯存需求</w:t>
      </w:r>
      <w:r w:rsidR="00B773E0">
        <w:rPr>
          <w:rFonts w:hAnsi="標楷體" w:hint="eastAsia"/>
          <w:sz w:val="28"/>
          <w:szCs w:val="28"/>
        </w:rPr>
        <w:t>；</w:t>
      </w:r>
      <w:r w:rsidR="00BF38A3" w:rsidRPr="00BF38A3">
        <w:rPr>
          <w:rFonts w:hAnsi="標楷體" w:hint="eastAsia"/>
          <w:sz w:val="28"/>
          <w:szCs w:val="28"/>
        </w:rPr>
        <w:t>國有財產署訂定計畫逐步清理被占用國有非公用不動產，惟未產製使用補償</w:t>
      </w:r>
      <w:proofErr w:type="gramStart"/>
      <w:r w:rsidR="00BF38A3" w:rsidRPr="00BF38A3">
        <w:rPr>
          <w:rFonts w:hAnsi="標楷體" w:hint="eastAsia"/>
          <w:sz w:val="28"/>
          <w:szCs w:val="28"/>
        </w:rPr>
        <w:t>金列管號</w:t>
      </w:r>
      <w:proofErr w:type="gramEnd"/>
      <w:r w:rsidR="00BF38A3" w:rsidRPr="00BF38A3">
        <w:rPr>
          <w:rFonts w:hAnsi="標楷體" w:hint="eastAsia"/>
          <w:sz w:val="28"/>
          <w:szCs w:val="28"/>
        </w:rPr>
        <w:t>續處排除占用事宜之案件仍多，且未及時清查續處疑似占用案件，</w:t>
      </w:r>
      <w:proofErr w:type="gramStart"/>
      <w:r w:rsidR="00BF38A3" w:rsidRPr="00BF38A3">
        <w:rPr>
          <w:rFonts w:hAnsi="標楷體" w:hint="eastAsia"/>
          <w:sz w:val="28"/>
          <w:szCs w:val="28"/>
        </w:rPr>
        <w:t>間有久</w:t>
      </w:r>
      <w:proofErr w:type="gramEnd"/>
      <w:r w:rsidR="00BF38A3" w:rsidRPr="00BF38A3">
        <w:rPr>
          <w:rFonts w:hAnsi="標楷體" w:hint="eastAsia"/>
          <w:sz w:val="28"/>
          <w:szCs w:val="28"/>
        </w:rPr>
        <w:t>未勘查致未察覺遭占用等情事，允宜</w:t>
      </w:r>
      <w:proofErr w:type="gramStart"/>
      <w:r w:rsidR="00BF38A3" w:rsidRPr="00BF38A3">
        <w:rPr>
          <w:rFonts w:hAnsi="標楷體" w:hint="eastAsia"/>
          <w:sz w:val="28"/>
          <w:szCs w:val="28"/>
        </w:rPr>
        <w:t>研謀妥處</w:t>
      </w:r>
      <w:proofErr w:type="gramEnd"/>
      <w:r w:rsidR="00BF38A3" w:rsidRPr="00BF38A3">
        <w:rPr>
          <w:rFonts w:hAnsi="標楷體" w:hint="eastAsia"/>
          <w:sz w:val="28"/>
          <w:szCs w:val="28"/>
        </w:rPr>
        <w:t>，以提升占用清理效能</w:t>
      </w:r>
      <w:r w:rsidRPr="00E17DB3">
        <w:rPr>
          <w:rFonts w:hAnsi="標楷體" w:hint="eastAsia"/>
          <w:sz w:val="28"/>
          <w:szCs w:val="28"/>
        </w:rPr>
        <w:t>；</w:t>
      </w:r>
      <w:r w:rsidR="00A43043" w:rsidRPr="00A43043">
        <w:rPr>
          <w:rFonts w:hAnsi="標楷體" w:hint="eastAsia"/>
          <w:sz w:val="28"/>
          <w:szCs w:val="28"/>
        </w:rPr>
        <w:t>地方政府為有效管理使用公共設施，辦理設施使用情形清查及活化作業，</w:t>
      </w:r>
      <w:proofErr w:type="gramStart"/>
      <w:r w:rsidR="00A43043" w:rsidRPr="00A43043">
        <w:rPr>
          <w:rFonts w:hAnsi="標楷體" w:hint="eastAsia"/>
          <w:sz w:val="28"/>
          <w:szCs w:val="28"/>
        </w:rPr>
        <w:t>惟間有未</w:t>
      </w:r>
      <w:proofErr w:type="gramEnd"/>
      <w:r w:rsidR="00A43043" w:rsidRPr="00A43043">
        <w:rPr>
          <w:rFonts w:hAnsi="標楷體" w:hint="eastAsia"/>
          <w:sz w:val="28"/>
          <w:szCs w:val="28"/>
        </w:rPr>
        <w:t>全數清查轄管公共設施使用情形，或未落實執行閒置設施活化計畫，影響公有財產之使用效益，允宜檢討改善</w:t>
      </w:r>
      <w:r w:rsidRPr="00B773E0">
        <w:rPr>
          <w:rFonts w:hAnsi="標楷體" w:hint="eastAsia"/>
          <w:sz w:val="28"/>
          <w:szCs w:val="28"/>
        </w:rPr>
        <w:t>等</w:t>
      </w:r>
      <w:r w:rsidR="00A37684" w:rsidRPr="00B773E0">
        <w:rPr>
          <w:rFonts w:hAnsi="標楷體" w:hint="eastAsia"/>
          <w:sz w:val="28"/>
          <w:szCs w:val="28"/>
        </w:rPr>
        <w:t>48</w:t>
      </w:r>
      <w:r w:rsidRPr="00B773E0">
        <w:rPr>
          <w:rFonts w:hAnsi="標楷體" w:hint="eastAsia"/>
          <w:sz w:val="28"/>
          <w:szCs w:val="28"/>
        </w:rPr>
        <w:t>項</w:t>
      </w:r>
      <w:r w:rsidRPr="00E17DB3">
        <w:rPr>
          <w:rFonts w:hAnsi="標楷體" w:hint="eastAsia"/>
          <w:sz w:val="28"/>
          <w:szCs w:val="28"/>
        </w:rPr>
        <w:t>。</w:t>
      </w:r>
    </w:p>
    <w:p w14:paraId="421C334E" w14:textId="249A16C3" w:rsidR="00833A7F" w:rsidRPr="00E17DB3" w:rsidRDefault="00833A7F" w:rsidP="0037143B">
      <w:pPr>
        <w:pStyle w:val="17"/>
        <w:kinsoku/>
        <w:autoSpaceDE/>
        <w:autoSpaceDN/>
        <w:spacing w:line="496" w:lineRule="exact"/>
        <w:ind w:firstLineChars="450" w:firstLine="1261"/>
        <w:rPr>
          <w:rFonts w:hAnsi="標楷體"/>
          <w:b/>
          <w:bCs/>
          <w:i/>
          <w:iCs/>
          <w:szCs w:val="32"/>
          <w:u w:val="single"/>
        </w:rPr>
      </w:pPr>
      <w:r w:rsidRPr="00E17DB3">
        <w:rPr>
          <w:rFonts w:hAnsi="標楷體" w:hint="eastAsia"/>
          <w:b/>
          <w:sz w:val="28"/>
          <w:szCs w:val="28"/>
        </w:rPr>
        <w:t>4.　對於產銷營運管理提出意見者，</w:t>
      </w:r>
      <w:r w:rsidRPr="00E17DB3">
        <w:rPr>
          <w:rFonts w:hAnsi="標楷體" w:hint="eastAsia"/>
          <w:sz w:val="28"/>
          <w:szCs w:val="28"/>
        </w:rPr>
        <w:t>計有</w:t>
      </w:r>
      <w:r w:rsidR="0097644B" w:rsidRPr="0097644B">
        <w:rPr>
          <w:rFonts w:hAnsi="標楷體" w:hint="eastAsia"/>
          <w:sz w:val="28"/>
          <w:szCs w:val="28"/>
        </w:rPr>
        <w:t>財團法人接受政府</w:t>
      </w:r>
      <w:proofErr w:type="gramStart"/>
      <w:r w:rsidR="0097644B" w:rsidRPr="0097644B">
        <w:rPr>
          <w:rFonts w:hAnsi="標楷體" w:hint="eastAsia"/>
          <w:sz w:val="28"/>
          <w:szCs w:val="28"/>
        </w:rPr>
        <w:t>挹</w:t>
      </w:r>
      <w:proofErr w:type="gramEnd"/>
      <w:r w:rsidR="0097644B" w:rsidRPr="0097644B">
        <w:rPr>
          <w:rFonts w:hAnsi="標楷體" w:hint="eastAsia"/>
          <w:sz w:val="28"/>
          <w:szCs w:val="28"/>
        </w:rPr>
        <w:t>注財源有助推展政策公益任務，惟部分財團法人自籌財源比率較低，對政府財源具高度</w:t>
      </w:r>
      <w:r w:rsidR="0097644B" w:rsidRPr="0097644B">
        <w:rPr>
          <w:rFonts w:hAnsi="標楷體" w:hint="eastAsia"/>
          <w:sz w:val="28"/>
          <w:szCs w:val="28"/>
        </w:rPr>
        <w:lastRenderedPageBreak/>
        <w:t>依賴性，或未訂定自籌財源目標，有待督促主管機關輔導增裕自籌財源</w:t>
      </w:r>
      <w:proofErr w:type="gramStart"/>
      <w:r w:rsidR="0097644B" w:rsidRPr="0097644B">
        <w:rPr>
          <w:rFonts w:hAnsi="標楷體" w:hint="eastAsia"/>
          <w:sz w:val="28"/>
          <w:szCs w:val="28"/>
        </w:rPr>
        <w:t>及妥訂目標</w:t>
      </w:r>
      <w:proofErr w:type="gramEnd"/>
      <w:r w:rsidR="0097644B" w:rsidRPr="0097644B">
        <w:rPr>
          <w:rFonts w:hAnsi="標楷體" w:hint="eastAsia"/>
          <w:sz w:val="28"/>
          <w:szCs w:val="28"/>
        </w:rPr>
        <w:t>，</w:t>
      </w:r>
      <w:proofErr w:type="gramStart"/>
      <w:r w:rsidR="0097644B" w:rsidRPr="0097644B">
        <w:rPr>
          <w:rFonts w:hAnsi="標楷體" w:hint="eastAsia"/>
          <w:sz w:val="28"/>
          <w:szCs w:val="28"/>
        </w:rPr>
        <w:t>俾</w:t>
      </w:r>
      <w:proofErr w:type="gramEnd"/>
      <w:r w:rsidR="0097644B" w:rsidRPr="0097644B">
        <w:rPr>
          <w:rFonts w:hAnsi="標楷體" w:hint="eastAsia"/>
          <w:sz w:val="28"/>
          <w:szCs w:val="28"/>
        </w:rPr>
        <w:t>提升財務自主能力</w:t>
      </w:r>
      <w:r w:rsidRPr="00E17DB3">
        <w:rPr>
          <w:rFonts w:hAnsi="標楷體" w:hint="eastAsia"/>
          <w:sz w:val="28"/>
          <w:szCs w:val="28"/>
        </w:rPr>
        <w:t>；</w:t>
      </w:r>
      <w:r w:rsidR="0097644B" w:rsidRPr="0097644B">
        <w:rPr>
          <w:rFonts w:hAnsi="標楷體" w:hint="eastAsia"/>
          <w:sz w:val="28"/>
          <w:szCs w:val="28"/>
        </w:rPr>
        <w:t>傳藝中心為打造優質文化設施服務及培養傳統藝術接班人力，委託民間機構投資</w:t>
      </w:r>
      <w:proofErr w:type="gramStart"/>
      <w:r w:rsidR="0097644B" w:rsidRPr="0097644B">
        <w:rPr>
          <w:rFonts w:hAnsi="標楷體" w:hint="eastAsia"/>
          <w:sz w:val="28"/>
          <w:szCs w:val="28"/>
        </w:rPr>
        <w:t>整建暨營運</w:t>
      </w:r>
      <w:proofErr w:type="gramEnd"/>
      <w:r w:rsidR="0097644B" w:rsidRPr="0097644B">
        <w:rPr>
          <w:rFonts w:hAnsi="標楷體" w:hint="eastAsia"/>
          <w:sz w:val="28"/>
          <w:szCs w:val="28"/>
        </w:rPr>
        <w:t>宜蘭傳藝園區與補助民間劇團辦理傳統藝術接班人駐團演訓計畫，惟投資契約履約管理及補助計畫培訓成效未盡完善，允宜</w:t>
      </w:r>
      <w:proofErr w:type="gramStart"/>
      <w:r w:rsidR="0097644B" w:rsidRPr="0097644B">
        <w:rPr>
          <w:rFonts w:hAnsi="標楷體" w:hint="eastAsia"/>
          <w:sz w:val="28"/>
          <w:szCs w:val="28"/>
        </w:rPr>
        <w:t>研</w:t>
      </w:r>
      <w:proofErr w:type="gramEnd"/>
      <w:r w:rsidR="0097644B" w:rsidRPr="0097644B">
        <w:rPr>
          <w:rFonts w:hAnsi="標楷體" w:hint="eastAsia"/>
          <w:sz w:val="28"/>
          <w:szCs w:val="28"/>
        </w:rPr>
        <w:t>謀改善</w:t>
      </w:r>
      <w:r w:rsidRPr="0097644B">
        <w:rPr>
          <w:rFonts w:hAnsi="標楷體" w:hint="eastAsia"/>
          <w:sz w:val="28"/>
          <w:szCs w:val="28"/>
        </w:rPr>
        <w:t>等</w:t>
      </w:r>
      <w:r w:rsidR="004D277A">
        <w:rPr>
          <w:rFonts w:hAnsi="標楷體" w:hint="eastAsia"/>
          <w:sz w:val="28"/>
          <w:szCs w:val="28"/>
        </w:rPr>
        <w:t>40</w:t>
      </w:r>
      <w:r w:rsidRPr="0097644B">
        <w:rPr>
          <w:rFonts w:hAnsi="標楷體" w:hint="eastAsia"/>
          <w:sz w:val="28"/>
          <w:szCs w:val="28"/>
        </w:rPr>
        <w:t>項</w:t>
      </w:r>
      <w:r w:rsidRPr="00E17DB3">
        <w:rPr>
          <w:rFonts w:hAnsi="標楷體" w:hint="eastAsia"/>
          <w:sz w:val="28"/>
          <w:szCs w:val="28"/>
        </w:rPr>
        <w:t>。</w:t>
      </w:r>
    </w:p>
    <w:p w14:paraId="4EE91752" w14:textId="167AFB21" w:rsidR="00833A7F" w:rsidRPr="00E17DB3" w:rsidRDefault="00833A7F" w:rsidP="0037143B">
      <w:pPr>
        <w:pStyle w:val="17"/>
        <w:kinsoku/>
        <w:autoSpaceDE/>
        <w:autoSpaceDN/>
        <w:spacing w:line="520" w:lineRule="exact"/>
        <w:ind w:firstLineChars="450" w:firstLine="1261"/>
        <w:rPr>
          <w:rFonts w:hAnsi="標楷體"/>
          <w:sz w:val="28"/>
          <w:szCs w:val="28"/>
        </w:rPr>
      </w:pPr>
      <w:r w:rsidRPr="00E17DB3">
        <w:rPr>
          <w:rFonts w:hAnsi="標楷體" w:hint="eastAsia"/>
          <w:b/>
          <w:sz w:val="28"/>
          <w:szCs w:val="28"/>
        </w:rPr>
        <w:t>5.　對於採購作業提出意見者，</w:t>
      </w:r>
      <w:r w:rsidRPr="00E17DB3">
        <w:rPr>
          <w:rFonts w:hAnsi="標楷體" w:hint="eastAsia"/>
          <w:sz w:val="28"/>
          <w:szCs w:val="28"/>
        </w:rPr>
        <w:t>計有</w:t>
      </w:r>
      <w:r w:rsidR="00B27453" w:rsidRPr="00B27453">
        <w:rPr>
          <w:rFonts w:hAnsi="標楷體" w:hint="eastAsia"/>
          <w:sz w:val="28"/>
          <w:szCs w:val="28"/>
        </w:rPr>
        <w:t>政府採購法已訂定拒絕往來廠商停權機制，有助確保採購品質，</w:t>
      </w:r>
      <w:proofErr w:type="gramStart"/>
      <w:r w:rsidR="00B27453" w:rsidRPr="00B27453">
        <w:rPr>
          <w:rFonts w:hAnsi="標楷體" w:hint="eastAsia"/>
          <w:sz w:val="28"/>
          <w:szCs w:val="28"/>
        </w:rPr>
        <w:t>惟間有部分</w:t>
      </w:r>
      <w:proofErr w:type="gramEnd"/>
      <w:r w:rsidR="00B27453" w:rsidRPr="00B27453">
        <w:rPr>
          <w:rFonts w:hAnsi="標楷體" w:hint="eastAsia"/>
          <w:sz w:val="28"/>
          <w:szCs w:val="28"/>
        </w:rPr>
        <w:t>經行政法人禁止參與其採購之不良廠商，或以關聯廠商名義參標之拒絕往來廠商，卻能持續參與政府採購等情事，允宜</w:t>
      </w:r>
      <w:proofErr w:type="gramStart"/>
      <w:r w:rsidR="00B27453" w:rsidRPr="00B27453">
        <w:rPr>
          <w:rFonts w:hAnsi="標楷體" w:hint="eastAsia"/>
          <w:sz w:val="28"/>
          <w:szCs w:val="28"/>
        </w:rPr>
        <w:t>研</w:t>
      </w:r>
      <w:proofErr w:type="gramEnd"/>
      <w:r w:rsidR="00B27453" w:rsidRPr="00B27453">
        <w:rPr>
          <w:rFonts w:hAnsi="標楷體" w:hint="eastAsia"/>
          <w:sz w:val="28"/>
          <w:szCs w:val="28"/>
        </w:rPr>
        <w:t>謀改善，</w:t>
      </w:r>
      <w:proofErr w:type="gramStart"/>
      <w:r w:rsidR="00B27453" w:rsidRPr="00B27453">
        <w:rPr>
          <w:rFonts w:hAnsi="標楷體" w:hint="eastAsia"/>
          <w:sz w:val="28"/>
          <w:szCs w:val="28"/>
        </w:rPr>
        <w:t>俾</w:t>
      </w:r>
      <w:proofErr w:type="gramEnd"/>
      <w:r w:rsidR="00B27453" w:rsidRPr="00B27453">
        <w:rPr>
          <w:rFonts w:hAnsi="標楷體" w:hint="eastAsia"/>
          <w:sz w:val="28"/>
          <w:szCs w:val="28"/>
        </w:rPr>
        <w:t>維護機關權益及政府採購秩序</w:t>
      </w:r>
      <w:r w:rsidRPr="00E17DB3">
        <w:rPr>
          <w:rFonts w:hAnsi="標楷體" w:hint="eastAsia"/>
          <w:sz w:val="28"/>
          <w:szCs w:val="28"/>
        </w:rPr>
        <w:t>；</w:t>
      </w:r>
      <w:r w:rsidR="00B773E0" w:rsidRPr="00B773E0">
        <w:rPr>
          <w:rFonts w:hAnsi="標楷體" w:hint="eastAsia"/>
          <w:sz w:val="28"/>
          <w:szCs w:val="28"/>
        </w:rPr>
        <w:t>國家公園署及所屬管理處持續推動並優化提升各國家（自然）公園性別友善環境與服務品質，惟部分設施遊客滿意度下降，或未依規劃增列設施期程完成設置；且</w:t>
      </w:r>
      <w:r w:rsidR="00F94E86" w:rsidRPr="00F94E86">
        <w:rPr>
          <w:rFonts w:hAnsi="標楷體" w:hint="eastAsia"/>
          <w:sz w:val="28"/>
          <w:szCs w:val="28"/>
        </w:rPr>
        <w:t>太魯閣國家公園管理處</w:t>
      </w:r>
      <w:r w:rsidR="00B773E0" w:rsidRPr="00B773E0">
        <w:rPr>
          <w:rFonts w:hAnsi="標楷體" w:hint="eastAsia"/>
          <w:sz w:val="28"/>
          <w:szCs w:val="28"/>
        </w:rPr>
        <w:t>辦理園區災後重建修復工程及保育巡邏計畫巡查工作，</w:t>
      </w:r>
      <w:proofErr w:type="gramStart"/>
      <w:r w:rsidR="00B773E0" w:rsidRPr="00B773E0">
        <w:rPr>
          <w:rFonts w:hAnsi="標楷體" w:hint="eastAsia"/>
          <w:sz w:val="28"/>
          <w:szCs w:val="28"/>
        </w:rPr>
        <w:t>間有工程</w:t>
      </w:r>
      <w:proofErr w:type="gramEnd"/>
      <w:r w:rsidR="00B773E0" w:rsidRPr="00B773E0">
        <w:rPr>
          <w:rFonts w:hAnsi="標楷體" w:hint="eastAsia"/>
          <w:sz w:val="28"/>
          <w:szCs w:val="28"/>
        </w:rPr>
        <w:t>進度落後及未落實依計畫巡查路線頻度執行等情，允宜</w:t>
      </w:r>
      <w:proofErr w:type="gramStart"/>
      <w:r w:rsidR="00B773E0" w:rsidRPr="00B773E0">
        <w:rPr>
          <w:rFonts w:hAnsi="標楷體" w:hint="eastAsia"/>
          <w:sz w:val="28"/>
          <w:szCs w:val="28"/>
        </w:rPr>
        <w:t>研</w:t>
      </w:r>
      <w:proofErr w:type="gramEnd"/>
      <w:r w:rsidR="00B773E0" w:rsidRPr="00B773E0">
        <w:rPr>
          <w:rFonts w:hAnsi="標楷體" w:hint="eastAsia"/>
          <w:sz w:val="28"/>
          <w:szCs w:val="28"/>
        </w:rPr>
        <w:t>謀</w:t>
      </w:r>
      <w:proofErr w:type="gramStart"/>
      <w:r w:rsidR="00B773E0" w:rsidRPr="00B773E0">
        <w:rPr>
          <w:rFonts w:hAnsi="標楷體" w:hint="eastAsia"/>
          <w:sz w:val="28"/>
          <w:szCs w:val="28"/>
        </w:rPr>
        <w:t>改善妥處</w:t>
      </w:r>
      <w:proofErr w:type="gramEnd"/>
      <w:r w:rsidR="00B773E0">
        <w:rPr>
          <w:rFonts w:hAnsi="標楷體" w:hint="eastAsia"/>
          <w:sz w:val="28"/>
          <w:szCs w:val="28"/>
        </w:rPr>
        <w:t>；</w:t>
      </w:r>
      <w:r w:rsidR="00B27453" w:rsidRPr="00B27453">
        <w:rPr>
          <w:rFonts w:hAnsi="標楷體" w:hint="eastAsia"/>
          <w:sz w:val="28"/>
          <w:szCs w:val="28"/>
        </w:rPr>
        <w:t>行政法人國家太空中心辦理整合測試廠房增建工程與熱真空艙設備建置工作，有助提高衛星整合測試效率，惟未嚴謹管控計畫執</w:t>
      </w:r>
      <w:r w:rsidR="00B27453" w:rsidRPr="0037143B">
        <w:rPr>
          <w:rFonts w:hAnsi="標楷體" w:hint="eastAsia"/>
          <w:spacing w:val="2"/>
          <w:sz w:val="28"/>
          <w:szCs w:val="28"/>
        </w:rPr>
        <w:t>行進度、一再變更工程興建規劃，且未審慎檢討工程與設備案間施工界面相互影響性，主管機關亦未能落實業務督導協調及追蹤管控進度，允宜</w:t>
      </w:r>
      <w:proofErr w:type="gramStart"/>
      <w:r w:rsidR="00B27453" w:rsidRPr="0037143B">
        <w:rPr>
          <w:rFonts w:hAnsi="標楷體" w:hint="eastAsia"/>
          <w:spacing w:val="2"/>
          <w:sz w:val="28"/>
          <w:szCs w:val="28"/>
        </w:rPr>
        <w:t>研</w:t>
      </w:r>
      <w:proofErr w:type="gramEnd"/>
      <w:r w:rsidR="00B27453" w:rsidRPr="0037143B">
        <w:rPr>
          <w:rFonts w:hAnsi="標楷體" w:hint="eastAsia"/>
          <w:spacing w:val="2"/>
          <w:sz w:val="28"/>
          <w:szCs w:val="28"/>
        </w:rPr>
        <w:t>謀改善</w:t>
      </w:r>
      <w:r w:rsidRPr="0037143B">
        <w:rPr>
          <w:rFonts w:hAnsi="標楷體" w:hint="eastAsia"/>
          <w:spacing w:val="2"/>
          <w:sz w:val="28"/>
          <w:szCs w:val="28"/>
        </w:rPr>
        <w:t>等2</w:t>
      </w:r>
      <w:r w:rsidR="00A37684" w:rsidRPr="0037143B">
        <w:rPr>
          <w:rFonts w:hAnsi="標楷體" w:hint="eastAsia"/>
          <w:spacing w:val="2"/>
          <w:sz w:val="28"/>
          <w:szCs w:val="28"/>
        </w:rPr>
        <w:t>2</w:t>
      </w:r>
      <w:r w:rsidRPr="0037143B">
        <w:rPr>
          <w:rFonts w:hAnsi="標楷體" w:hint="eastAsia"/>
          <w:spacing w:val="2"/>
          <w:sz w:val="28"/>
          <w:szCs w:val="28"/>
        </w:rPr>
        <w:t>項。</w:t>
      </w:r>
    </w:p>
    <w:p w14:paraId="7D995C02" w14:textId="0335F9CC" w:rsidR="00833A7F" w:rsidRDefault="00833A7F" w:rsidP="0037143B">
      <w:pPr>
        <w:pStyle w:val="17"/>
        <w:kinsoku/>
        <w:autoSpaceDE/>
        <w:autoSpaceDN/>
        <w:spacing w:line="520" w:lineRule="exact"/>
        <w:ind w:firstLineChars="450" w:firstLine="1261"/>
        <w:rPr>
          <w:rFonts w:hAnsi="標楷體"/>
        </w:rPr>
      </w:pPr>
      <w:r w:rsidRPr="00E17DB3">
        <w:rPr>
          <w:rFonts w:hAnsi="標楷體" w:hint="eastAsia"/>
          <w:b/>
          <w:sz w:val="28"/>
          <w:szCs w:val="28"/>
        </w:rPr>
        <w:t>6.　對於事務管理及其他事項提出意見者，</w:t>
      </w:r>
      <w:r w:rsidRPr="00E17DB3">
        <w:rPr>
          <w:rFonts w:hAnsi="標楷體" w:hint="eastAsia"/>
          <w:sz w:val="28"/>
          <w:szCs w:val="28"/>
        </w:rPr>
        <w:t>計有</w:t>
      </w:r>
      <w:r w:rsidR="009574C1" w:rsidRPr="009574C1">
        <w:rPr>
          <w:rFonts w:hAnsi="標楷體" w:hint="eastAsia"/>
          <w:sz w:val="28"/>
          <w:szCs w:val="28"/>
        </w:rPr>
        <w:t>考試院及所屬機關持續精進考選制度，並與行政院相關部會建立院際平臺，改善人力缺額問題，惟公務人力供需失衡情形日益嚴峻，恐對政府人力穩定及行政效能產生實質影響，允宜通盤檢討人力政策，積極精進考試制度與選才機制，以有效補實人力缺口，確保政府治理效能</w:t>
      </w:r>
      <w:r w:rsidRPr="00E17DB3">
        <w:rPr>
          <w:rFonts w:hAnsi="標楷體" w:hint="eastAsia"/>
          <w:sz w:val="28"/>
          <w:szCs w:val="28"/>
        </w:rPr>
        <w:t>；</w:t>
      </w:r>
      <w:r w:rsidR="00B773E0" w:rsidRPr="00B773E0">
        <w:rPr>
          <w:rFonts w:hAnsi="標楷體" w:hint="eastAsia"/>
          <w:sz w:val="28"/>
          <w:szCs w:val="28"/>
        </w:rPr>
        <w:t>法務部為建構完備之扣押物監管體系，補助各地方檢察署建置贓證物品管理智能庫房，惟相關法規及作業規範尚待完備，又部分地方檢察署之</w:t>
      </w:r>
      <w:r w:rsidR="00B773E0" w:rsidRPr="0037143B">
        <w:rPr>
          <w:rFonts w:hAnsi="標楷體" w:hint="eastAsia"/>
          <w:spacing w:val="2"/>
          <w:sz w:val="28"/>
          <w:szCs w:val="28"/>
        </w:rPr>
        <w:t>扣押物品未落實數位化管理，允宜督促檢討改善，以提升扣押物管理效能及作業效率</w:t>
      </w:r>
      <w:r w:rsidR="00392B21">
        <w:rPr>
          <w:rFonts w:hAnsi="標楷體" w:hint="eastAsia"/>
          <w:spacing w:val="2"/>
          <w:sz w:val="28"/>
          <w:szCs w:val="28"/>
        </w:rPr>
        <w:t>；</w:t>
      </w:r>
      <w:r w:rsidR="00392B21" w:rsidRPr="00392B21">
        <w:rPr>
          <w:rFonts w:hAnsi="標楷體" w:hint="eastAsia"/>
          <w:spacing w:val="2"/>
          <w:sz w:val="28"/>
          <w:szCs w:val="28"/>
        </w:rPr>
        <w:t>人工智慧基本法已公布施行，確立我國推動人工智慧技術與應用發展之方向，惟各領域人工智慧應用之資訊揭露作法不一或未完整揭露應用項目，允宜研謀改善</w:t>
      </w:r>
      <w:r w:rsidRPr="0037143B">
        <w:rPr>
          <w:rFonts w:hAnsi="標楷體" w:hint="eastAsia"/>
          <w:spacing w:val="2"/>
          <w:sz w:val="28"/>
          <w:szCs w:val="28"/>
        </w:rPr>
        <w:t>等</w:t>
      </w:r>
      <w:r w:rsidR="004D277A">
        <w:rPr>
          <w:rFonts w:hAnsi="標楷體" w:hint="eastAsia"/>
          <w:spacing w:val="2"/>
          <w:sz w:val="28"/>
          <w:szCs w:val="28"/>
        </w:rPr>
        <w:t>94項</w:t>
      </w:r>
      <w:r w:rsidRPr="0037143B">
        <w:rPr>
          <w:rFonts w:hAnsi="標楷體" w:hint="eastAsia"/>
          <w:spacing w:val="2"/>
          <w:sz w:val="28"/>
          <w:szCs w:val="28"/>
        </w:rPr>
        <w:t>。</w:t>
      </w:r>
    </w:p>
    <w:p w14:paraId="37BF2BFE" w14:textId="345D6285" w:rsidR="006B3A5B" w:rsidRPr="00E17DB3" w:rsidRDefault="006B3A5B" w:rsidP="0062217D">
      <w:pPr>
        <w:pStyle w:val="aff9"/>
        <w:overflowPunct w:val="0"/>
        <w:spacing w:before="72" w:after="72" w:line="520" w:lineRule="exact"/>
        <w:ind w:firstLine="320"/>
        <w:rPr>
          <w:rFonts w:ascii="標楷體" w:hAnsi="標楷體"/>
        </w:rPr>
      </w:pPr>
      <w:r w:rsidRPr="00E17DB3">
        <w:rPr>
          <w:rFonts w:ascii="標楷體" w:hAnsi="標楷體" w:hint="eastAsia"/>
        </w:rPr>
        <w:lastRenderedPageBreak/>
        <w:t>三、稽察違失之成果</w:t>
      </w:r>
    </w:p>
    <w:p w14:paraId="15FCAD30" w14:textId="5410C44D" w:rsidR="00632429" w:rsidRDefault="00632429" w:rsidP="001026DA">
      <w:pPr>
        <w:pStyle w:val="aff6"/>
        <w:overflowPunct w:val="0"/>
        <w:spacing w:line="526" w:lineRule="exact"/>
        <w:ind w:firstLine="560"/>
        <w:rPr>
          <w:rFonts w:hAnsi="標楷體"/>
        </w:rPr>
      </w:pPr>
      <w:r w:rsidRPr="00443927">
        <w:rPr>
          <w:rFonts w:hAnsi="標楷體" w:hint="eastAsia"/>
        </w:rPr>
        <w:t>稽察發現各機關、各國營事業及各基金之人員財務上涉有不法或重大違失，或處分不當情事</w:t>
      </w:r>
      <w:r w:rsidRPr="00443927">
        <w:rPr>
          <w:rFonts w:hAnsi="標楷體" w:hint="eastAsia"/>
          <w:spacing w:val="-6"/>
        </w:rPr>
        <w:t>：</w:t>
      </w:r>
      <w:r w:rsidRPr="00443927">
        <w:rPr>
          <w:rFonts w:hAnsi="標楷體" w:hint="eastAsia"/>
        </w:rPr>
        <w:t>（一）經依審計法第17條前段或第20條第2項規定，於</w:t>
      </w:r>
      <w:proofErr w:type="gramStart"/>
      <w:r w:rsidRPr="00443927">
        <w:rPr>
          <w:rFonts w:hAnsi="標楷體" w:hint="eastAsia"/>
        </w:rPr>
        <w:t>114</w:t>
      </w:r>
      <w:proofErr w:type="gramEnd"/>
      <w:r w:rsidRPr="00443927">
        <w:rPr>
          <w:rFonts w:hAnsi="標楷體" w:hint="eastAsia"/>
        </w:rPr>
        <w:t>年度報請監察院依法處理者計有2件；（二）經依審計法第17條後段規定，移送司法機關偵辦並於</w:t>
      </w:r>
      <w:proofErr w:type="gramStart"/>
      <w:r w:rsidRPr="00443927">
        <w:rPr>
          <w:rFonts w:hAnsi="標楷體" w:hint="eastAsia"/>
        </w:rPr>
        <w:t>114</w:t>
      </w:r>
      <w:proofErr w:type="gramEnd"/>
      <w:r w:rsidRPr="00443927">
        <w:rPr>
          <w:rFonts w:hAnsi="標楷體" w:hint="eastAsia"/>
        </w:rPr>
        <w:t>年度報告監察院</w:t>
      </w:r>
      <w:r w:rsidRPr="008708E6">
        <w:rPr>
          <w:rFonts w:hAnsi="標楷體" w:hint="eastAsia"/>
        </w:rPr>
        <w:t>者</w:t>
      </w:r>
      <w:r w:rsidR="00055198" w:rsidRPr="008708E6">
        <w:rPr>
          <w:rFonts w:hAnsi="標楷體" w:hint="eastAsia"/>
        </w:rPr>
        <w:t>計有</w:t>
      </w:r>
      <w:r w:rsidRPr="008708E6">
        <w:rPr>
          <w:rFonts w:hAnsi="標楷體" w:hint="eastAsia"/>
        </w:rPr>
        <w:t>2</w:t>
      </w:r>
      <w:r w:rsidRPr="00443927">
        <w:rPr>
          <w:rFonts w:hAnsi="標楷體" w:hint="eastAsia"/>
        </w:rPr>
        <w:t>件；（三）通知各機關查明處理業經處分者計有39件，受處分人員共計99人次，分別核予記大過、記過及申誡處分（陳報期間為114年</w:t>
      </w:r>
      <w:r w:rsidRPr="00443927">
        <w:rPr>
          <w:rFonts w:hAnsi="標楷體"/>
        </w:rPr>
        <w:t>1</w:t>
      </w:r>
      <w:r w:rsidRPr="00443927">
        <w:rPr>
          <w:rFonts w:hAnsi="標楷體" w:hint="eastAsia"/>
        </w:rPr>
        <w:t>月</w:t>
      </w:r>
      <w:r w:rsidRPr="00443927">
        <w:rPr>
          <w:rFonts w:hAnsi="標楷體"/>
        </w:rPr>
        <w:t>1</w:t>
      </w:r>
      <w:r w:rsidRPr="00443927">
        <w:rPr>
          <w:rFonts w:hAnsi="標楷體" w:hint="eastAsia"/>
        </w:rPr>
        <w:t>日至</w:t>
      </w:r>
      <w:r w:rsidRPr="00443927">
        <w:rPr>
          <w:rFonts w:hAnsi="標楷體"/>
        </w:rPr>
        <w:t>12</w:t>
      </w:r>
      <w:r w:rsidRPr="00443927">
        <w:rPr>
          <w:rFonts w:hAnsi="標楷體" w:hint="eastAsia"/>
        </w:rPr>
        <w:t>月</w:t>
      </w:r>
      <w:r w:rsidRPr="00443927">
        <w:rPr>
          <w:rFonts w:hAnsi="標楷體"/>
        </w:rPr>
        <w:t>31</w:t>
      </w:r>
      <w:r w:rsidRPr="00443927">
        <w:rPr>
          <w:rFonts w:hAnsi="標楷體" w:hint="eastAsia"/>
        </w:rPr>
        <w:t>日）。茲分述如次：</w:t>
      </w:r>
    </w:p>
    <w:p w14:paraId="06FEBC67" w14:textId="21767EF7" w:rsidR="006B3A5B" w:rsidRPr="00E17DB3" w:rsidRDefault="006B3A5B" w:rsidP="00E22941">
      <w:pPr>
        <w:pStyle w:val="aff0"/>
        <w:kinsoku/>
        <w:autoSpaceDE/>
        <w:autoSpaceDN/>
        <w:spacing w:beforeLines="30" w:before="108" w:afterLines="30" w:after="108" w:line="520" w:lineRule="exact"/>
        <w:ind w:leftChars="0" w:left="0" w:firstLineChars="200" w:firstLine="641"/>
        <w:rPr>
          <w:rFonts w:hAnsi="標楷體"/>
        </w:rPr>
      </w:pPr>
      <w:r w:rsidRPr="00E17DB3">
        <w:rPr>
          <w:rFonts w:hAnsi="標楷體" w:hint="eastAsia"/>
        </w:rPr>
        <w:t xml:space="preserve">（一）　</w:t>
      </w:r>
      <w:r w:rsidR="00084373" w:rsidRPr="00E17DB3">
        <w:rPr>
          <w:rFonts w:hAnsi="標楷體" w:hint="eastAsia"/>
        </w:rPr>
        <w:t>報請監察院處理者</w:t>
      </w:r>
    </w:p>
    <w:p w14:paraId="19908D9F" w14:textId="0159CBC8" w:rsidR="00632429" w:rsidRPr="00443927" w:rsidRDefault="00632429" w:rsidP="00E22941">
      <w:pPr>
        <w:pStyle w:val="17"/>
        <w:kinsoku/>
        <w:autoSpaceDE/>
        <w:autoSpaceDN/>
        <w:spacing w:beforeLines="10" w:before="36" w:line="524" w:lineRule="exact"/>
        <w:ind w:firstLineChars="450" w:firstLine="1261"/>
        <w:rPr>
          <w:rFonts w:hAnsi="標楷體"/>
          <w:b/>
          <w:sz w:val="28"/>
          <w:szCs w:val="28"/>
        </w:rPr>
      </w:pPr>
      <w:r w:rsidRPr="00443927">
        <w:rPr>
          <w:rFonts w:hAnsi="標楷體" w:hint="eastAsia"/>
          <w:b/>
          <w:sz w:val="28"/>
          <w:szCs w:val="28"/>
        </w:rPr>
        <w:t>1.　國</w:t>
      </w:r>
      <w:r w:rsidR="00D03FB9" w:rsidRPr="007F6A11">
        <w:rPr>
          <w:rFonts w:hAnsi="標楷體" w:hint="eastAsia"/>
          <w:b/>
          <w:sz w:val="28"/>
          <w:szCs w:val="28"/>
        </w:rPr>
        <w:t>防部軍備局生產製造中心第二</w:t>
      </w:r>
      <w:r w:rsidR="00D03FB9" w:rsidRPr="00334B4E">
        <w:rPr>
          <w:rFonts w:hAnsi="標楷體" w:hint="eastAsia"/>
          <w:b/>
          <w:sz w:val="28"/>
          <w:szCs w:val="28"/>
        </w:rPr>
        <w:t>０</w:t>
      </w:r>
      <w:r w:rsidR="00D03FB9" w:rsidRPr="007F6A11">
        <w:rPr>
          <w:rFonts w:hAnsi="標楷體" w:hint="eastAsia"/>
          <w:b/>
          <w:sz w:val="28"/>
          <w:szCs w:val="28"/>
        </w:rPr>
        <w:t>二廠辦理105公厘輪型戰車研製案，</w:t>
      </w:r>
      <w:r w:rsidRPr="00443927">
        <w:rPr>
          <w:rFonts w:hAnsi="標楷體" w:hint="eastAsia"/>
          <w:bCs/>
          <w:sz w:val="28"/>
          <w:szCs w:val="28"/>
        </w:rPr>
        <w:t>108至112年間投入經費7億6,884萬元，核有未本軍種需求周延規劃105公厘輪型戰車系統規格，</w:t>
      </w:r>
      <w:proofErr w:type="gramStart"/>
      <w:r w:rsidRPr="00443927">
        <w:rPr>
          <w:rFonts w:hAnsi="標楷體" w:hint="eastAsia"/>
          <w:bCs/>
          <w:sz w:val="28"/>
          <w:szCs w:val="28"/>
        </w:rPr>
        <w:t>迨</w:t>
      </w:r>
      <w:proofErr w:type="gramEnd"/>
      <w:r w:rsidRPr="00443927">
        <w:rPr>
          <w:rFonts w:hAnsi="標楷體" w:hint="eastAsia"/>
          <w:bCs/>
          <w:sz w:val="28"/>
          <w:szCs w:val="28"/>
        </w:rPr>
        <w:t>研製完竣終因車體高度無法滿足軍種需求，致研發成果未能應用於後續量產作業，另須投入成本研製樣車</w:t>
      </w:r>
      <w:proofErr w:type="gramStart"/>
      <w:r w:rsidRPr="00443927">
        <w:rPr>
          <w:rFonts w:hAnsi="標楷體" w:hint="eastAsia"/>
          <w:bCs/>
          <w:sz w:val="28"/>
          <w:szCs w:val="28"/>
        </w:rPr>
        <w:t>交軍施</w:t>
      </w:r>
      <w:proofErr w:type="gramEnd"/>
      <w:r w:rsidRPr="00443927">
        <w:rPr>
          <w:rFonts w:hAnsi="標楷體" w:hint="eastAsia"/>
          <w:bCs/>
          <w:sz w:val="28"/>
          <w:szCs w:val="28"/>
        </w:rPr>
        <w:t>測，經函請國防部檢討相關人員疏失責任，並</w:t>
      </w:r>
      <w:proofErr w:type="gramStart"/>
      <w:r w:rsidRPr="00443927">
        <w:rPr>
          <w:rFonts w:hAnsi="標楷體" w:hint="eastAsia"/>
          <w:bCs/>
          <w:sz w:val="28"/>
          <w:szCs w:val="28"/>
        </w:rPr>
        <w:t>研</w:t>
      </w:r>
      <w:proofErr w:type="gramEnd"/>
      <w:r w:rsidRPr="00443927">
        <w:rPr>
          <w:rFonts w:hAnsi="標楷體" w:hint="eastAsia"/>
          <w:bCs/>
          <w:sz w:val="28"/>
          <w:szCs w:val="28"/>
        </w:rPr>
        <w:t>謀具體改善措施，惟未為負責之答復，經依審計法第20條第2項規定，報請監察院核辦</w:t>
      </w:r>
      <w:r w:rsidRPr="00443927">
        <w:rPr>
          <w:rFonts w:hAnsi="標楷體" w:hint="eastAsia"/>
          <w:sz w:val="28"/>
          <w:szCs w:val="28"/>
        </w:rPr>
        <w:t>。（非營業）</w:t>
      </w:r>
    </w:p>
    <w:p w14:paraId="048B0B5C" w14:textId="5995D956" w:rsidR="00632429" w:rsidRDefault="00632429" w:rsidP="00E22941">
      <w:pPr>
        <w:pStyle w:val="17"/>
        <w:kinsoku/>
        <w:autoSpaceDE/>
        <w:autoSpaceDN/>
        <w:spacing w:beforeLines="10" w:before="36" w:line="524" w:lineRule="exact"/>
        <w:ind w:firstLineChars="450" w:firstLine="1261"/>
        <w:rPr>
          <w:rFonts w:hAnsi="標楷體"/>
          <w:b/>
          <w:sz w:val="28"/>
          <w:szCs w:val="28"/>
        </w:rPr>
      </w:pPr>
      <w:r w:rsidRPr="00443927">
        <w:rPr>
          <w:rFonts w:hAnsi="標楷體" w:hint="eastAsia"/>
          <w:b/>
          <w:sz w:val="28"/>
          <w:szCs w:val="28"/>
        </w:rPr>
        <w:t>2.　國防部空軍司令部</w:t>
      </w:r>
      <w:proofErr w:type="gramStart"/>
      <w:r w:rsidRPr="00443927">
        <w:rPr>
          <w:rFonts w:hAnsi="標楷體" w:hint="eastAsia"/>
          <w:b/>
          <w:sz w:val="28"/>
          <w:szCs w:val="28"/>
        </w:rPr>
        <w:t>辦理勇鷹</w:t>
      </w:r>
      <w:proofErr w:type="gramEnd"/>
      <w:r w:rsidRPr="00443927">
        <w:rPr>
          <w:rFonts w:hAnsi="標楷體" w:hint="eastAsia"/>
          <w:b/>
          <w:sz w:val="28"/>
          <w:szCs w:val="28"/>
        </w:rPr>
        <w:t>高教機建案規劃及執行情形，</w:t>
      </w:r>
      <w:r w:rsidRPr="00443927">
        <w:rPr>
          <w:rFonts w:hAnsi="標楷體" w:hint="eastAsia"/>
          <w:sz w:val="28"/>
          <w:szCs w:val="28"/>
        </w:rPr>
        <w:t>因內容屬機密，</w:t>
      </w:r>
      <w:proofErr w:type="gramStart"/>
      <w:r w:rsidRPr="00443927">
        <w:rPr>
          <w:rFonts w:hAnsi="標楷體" w:hint="eastAsia"/>
          <w:sz w:val="28"/>
          <w:szCs w:val="28"/>
        </w:rPr>
        <w:t>不予摘述</w:t>
      </w:r>
      <w:proofErr w:type="gramEnd"/>
      <w:r w:rsidRPr="00443927">
        <w:rPr>
          <w:rFonts w:hAnsi="標楷體" w:hint="eastAsia"/>
          <w:sz w:val="28"/>
          <w:szCs w:val="28"/>
        </w:rPr>
        <w:t>。（普通公務）</w:t>
      </w:r>
    </w:p>
    <w:p w14:paraId="7A244DED" w14:textId="22430A75" w:rsidR="00632429" w:rsidRDefault="001E189F" w:rsidP="00E22941">
      <w:pPr>
        <w:pStyle w:val="aff6"/>
        <w:overflowPunct w:val="0"/>
        <w:spacing w:beforeLines="20" w:before="72" w:line="524" w:lineRule="exact"/>
        <w:ind w:firstLine="560"/>
        <w:rPr>
          <w:rFonts w:hAnsi="標楷體"/>
        </w:rPr>
      </w:pPr>
      <w:r w:rsidRPr="00443927">
        <w:rPr>
          <w:rFonts w:hAnsi="標楷體" w:hint="eastAsia"/>
          <w:noProof/>
        </w:rPr>
        <mc:AlternateContent>
          <mc:Choice Requires="wps">
            <w:drawing>
              <wp:anchor distT="0" distB="0" distL="114300" distR="114300" simplePos="0" relativeHeight="251661824" behindDoc="0" locked="0" layoutInCell="1" allowOverlap="1" wp14:anchorId="71814836" wp14:editId="591C06C9">
                <wp:simplePos x="0" y="0"/>
                <wp:positionH relativeFrom="column">
                  <wp:posOffset>-90805</wp:posOffset>
                </wp:positionH>
                <wp:positionV relativeFrom="paragraph">
                  <wp:posOffset>766173</wp:posOffset>
                </wp:positionV>
                <wp:extent cx="6477000" cy="1097280"/>
                <wp:effectExtent l="0" t="0" r="0" b="762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0972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2EEF089" w14:textId="77777777" w:rsidR="001E189F" w:rsidRPr="00421A8D" w:rsidRDefault="001E189F" w:rsidP="001E189F">
                            <w:pPr>
                              <w:overflowPunct w:val="0"/>
                              <w:spacing w:beforeLines="20" w:before="72" w:afterLines="20" w:after="72" w:line="280" w:lineRule="exact"/>
                              <w:ind w:leftChars="5" w:left="673" w:rightChars="3" w:right="7" w:hangingChars="275" w:hanging="661"/>
                              <w:rPr>
                                <w:rFonts w:ascii="標楷體" w:eastAsia="標楷體" w:hAnsi="標楷體"/>
                                <w:b/>
                                <w:bCs/>
                              </w:rPr>
                            </w:pPr>
                            <w:r w:rsidRPr="00421A8D">
                              <w:rPr>
                                <w:rFonts w:ascii="標楷體" w:eastAsia="標楷體" w:hAnsi="標楷體" w:hint="eastAsia"/>
                                <w:b/>
                                <w:bCs/>
                              </w:rPr>
                              <w:t xml:space="preserve">表2　</w:t>
                            </w:r>
                            <w:r w:rsidRPr="00757BB8">
                              <w:rPr>
                                <w:rFonts w:ascii="標楷體" w:eastAsia="標楷體" w:hAnsi="標楷體" w:hint="eastAsia"/>
                                <w:b/>
                                <w:bCs/>
                              </w:rPr>
                              <w:t>審計部於11</w:t>
                            </w:r>
                            <w:r w:rsidRPr="00757BB8">
                              <w:rPr>
                                <w:rFonts w:ascii="標楷體" w:eastAsia="標楷體" w:hAnsi="標楷體"/>
                                <w:b/>
                                <w:bCs/>
                              </w:rPr>
                              <w:t>5</w:t>
                            </w:r>
                            <w:r w:rsidRPr="00757BB8">
                              <w:rPr>
                                <w:rFonts w:ascii="標楷體" w:eastAsia="標楷體" w:hAnsi="標楷體" w:hint="eastAsia"/>
                                <w:b/>
                                <w:bCs/>
                              </w:rPr>
                              <w:t>年1月1日至6月30日</w:t>
                            </w:r>
                            <w:r w:rsidRPr="00757BB8">
                              <w:rPr>
                                <w:rFonts w:ascii="標楷體" w:eastAsia="標楷體" w:hAnsi="標楷體"/>
                                <w:b/>
                                <w:bCs/>
                              </w:rPr>
                              <w:t>依審計法第20條第2項規定報請監察院依法處理案件</w:t>
                            </w:r>
                          </w:p>
                          <w:tbl>
                            <w:tblPr>
                              <w:tblStyle w:val="aff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17"/>
                              <w:gridCol w:w="9072"/>
                            </w:tblGrid>
                            <w:tr w:rsidR="001E189F" w:rsidRPr="00400CF8" w14:paraId="6D618B36" w14:textId="77777777" w:rsidTr="00EC5DFF">
                              <w:trPr>
                                <w:trHeight w:val="284"/>
                              </w:trPr>
                              <w:tc>
                                <w:tcPr>
                                  <w:tcW w:w="817" w:type="dxa"/>
                                  <w:shd w:val="clear" w:color="auto" w:fill="B6DDE8" w:themeFill="accent5" w:themeFillTint="66"/>
                                  <w:vAlign w:val="center"/>
                                </w:tcPr>
                                <w:p w14:paraId="438E8B8A" w14:textId="77777777" w:rsidR="001E189F" w:rsidRPr="00400CF8" w:rsidRDefault="001E189F"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9072" w:type="dxa"/>
                                  <w:shd w:val="clear" w:color="auto" w:fill="B6DDE8" w:themeFill="accent5" w:themeFillTint="66"/>
                                  <w:vAlign w:val="center"/>
                                </w:tcPr>
                                <w:p w14:paraId="4E8C09D2" w14:textId="77777777" w:rsidR="001E189F" w:rsidRPr="00400CF8" w:rsidRDefault="001E189F"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案名</w:t>
                                  </w:r>
                                </w:p>
                              </w:tc>
                            </w:tr>
                            <w:tr w:rsidR="001E189F" w:rsidRPr="00400CF8" w14:paraId="46F706E0" w14:textId="77777777" w:rsidTr="00EC5DFF">
                              <w:trPr>
                                <w:trHeight w:val="284"/>
                              </w:trPr>
                              <w:tc>
                                <w:tcPr>
                                  <w:tcW w:w="817" w:type="dxa"/>
                                  <w:tcBorders>
                                    <w:bottom w:val="nil"/>
                                  </w:tcBorders>
                                  <w:vAlign w:val="center"/>
                                </w:tcPr>
                                <w:p w14:paraId="52269339" w14:textId="77777777" w:rsidR="001E189F" w:rsidRPr="00400CF8" w:rsidRDefault="001E189F"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1</w:t>
                                  </w:r>
                                </w:p>
                              </w:tc>
                              <w:tc>
                                <w:tcPr>
                                  <w:tcW w:w="9072" w:type="dxa"/>
                                  <w:tcBorders>
                                    <w:bottom w:val="nil"/>
                                  </w:tcBorders>
                                  <w:vAlign w:val="center"/>
                                </w:tcPr>
                                <w:p w14:paraId="2CEACE3F" w14:textId="77777777" w:rsidR="001E189F" w:rsidRPr="00400CF8" w:rsidRDefault="001E189F" w:rsidP="00C02498">
                                  <w:pPr>
                                    <w:overflowPunct w:val="0"/>
                                    <w:spacing w:line="280" w:lineRule="exact"/>
                                    <w:jc w:val="both"/>
                                    <w:rPr>
                                      <w:rFonts w:ascii="標楷體" w:eastAsia="標楷體" w:hAnsi="標楷體"/>
                                      <w:bCs/>
                                      <w:sz w:val="20"/>
                                    </w:rPr>
                                  </w:pPr>
                                  <w:r w:rsidRPr="00DB5FDB">
                                    <w:rPr>
                                      <w:rFonts w:ascii="標楷體" w:eastAsia="標楷體" w:hAnsi="標楷體" w:hint="eastAsia"/>
                                      <w:bCs/>
                                      <w:sz w:val="20"/>
                                      <w:szCs w:val="20"/>
                                    </w:rPr>
                                    <w:t>國防部及所屬與國家中山科學研究院簽訂委製協議書有關履約計罰執行情形</w:t>
                                  </w:r>
                                  <w:r>
                                    <w:rPr>
                                      <w:rFonts w:ascii="標楷體" w:eastAsia="標楷體" w:hAnsi="標楷體" w:hint="eastAsia"/>
                                      <w:bCs/>
                                      <w:sz w:val="20"/>
                                      <w:szCs w:val="20"/>
                                    </w:rPr>
                                    <w:t>。</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1E189F" w:rsidRPr="00400CF8" w14:paraId="0A081948" w14:textId="77777777" w:rsidTr="00EC5DFF">
                              <w:trPr>
                                <w:trHeight w:val="284"/>
                              </w:trPr>
                              <w:tc>
                                <w:tcPr>
                                  <w:tcW w:w="817" w:type="dxa"/>
                                  <w:tcBorders>
                                    <w:top w:val="nil"/>
                                    <w:bottom w:val="single" w:sz="4" w:space="0" w:color="000000" w:themeColor="text1"/>
                                  </w:tcBorders>
                                  <w:shd w:val="clear" w:color="auto" w:fill="DAEEF3" w:themeFill="accent5" w:themeFillTint="33"/>
                                  <w:vAlign w:val="center"/>
                                </w:tcPr>
                                <w:p w14:paraId="0DCF9DDD" w14:textId="77777777" w:rsidR="001E189F" w:rsidRPr="00400CF8" w:rsidRDefault="001E189F"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2</w:t>
                                  </w:r>
                                </w:p>
                              </w:tc>
                              <w:tc>
                                <w:tcPr>
                                  <w:tcW w:w="9072" w:type="dxa"/>
                                  <w:tcBorders>
                                    <w:top w:val="nil"/>
                                    <w:bottom w:val="single" w:sz="4" w:space="0" w:color="000000" w:themeColor="text1"/>
                                  </w:tcBorders>
                                  <w:shd w:val="clear" w:color="auto" w:fill="DAEEF3" w:themeFill="accent5" w:themeFillTint="33"/>
                                  <w:vAlign w:val="center"/>
                                </w:tcPr>
                                <w:p w14:paraId="70E7DCA2" w14:textId="77777777" w:rsidR="001E189F" w:rsidRPr="00400CF8" w:rsidRDefault="001E189F" w:rsidP="00C02498">
                                  <w:pPr>
                                    <w:overflowPunct w:val="0"/>
                                    <w:spacing w:line="280" w:lineRule="exact"/>
                                    <w:jc w:val="both"/>
                                    <w:rPr>
                                      <w:rFonts w:ascii="標楷體" w:eastAsia="標楷體" w:hAnsi="標楷體"/>
                                      <w:bCs/>
                                      <w:sz w:val="20"/>
                                      <w:szCs w:val="20"/>
                                    </w:rPr>
                                  </w:pPr>
                                  <w:r w:rsidRPr="00CD5AAE">
                                    <w:rPr>
                                      <w:rFonts w:ascii="標楷體" w:eastAsia="標楷體" w:hAnsi="標楷體" w:hint="eastAsia"/>
                                      <w:bCs/>
                                      <w:sz w:val="20"/>
                                    </w:rPr>
                                    <w:t>國營臺灣鐵路股份有限公司辦理油料管理及污染防治作業執行情形</w:t>
                                  </w:r>
                                  <w:r>
                                    <w:rPr>
                                      <w:rFonts w:ascii="標楷體" w:eastAsia="標楷體" w:hAnsi="標楷體" w:hint="eastAsia"/>
                                      <w:bCs/>
                                      <w:sz w:val="20"/>
                                    </w:rPr>
                                    <w:t>。（營業）</w:t>
                                  </w:r>
                                </w:p>
                              </w:tc>
                            </w:tr>
                          </w:tbl>
                          <w:p w14:paraId="73BE9E51" w14:textId="77777777" w:rsidR="001E189F" w:rsidRPr="00421A8D" w:rsidRDefault="001E189F" w:rsidP="001E189F">
                            <w:pPr>
                              <w:spacing w:line="280" w:lineRule="exact"/>
                              <w:ind w:right="210"/>
                              <w:jc w:val="both"/>
                              <w:rPr>
                                <w:rFonts w:ascii="標楷體" w:eastAsia="標楷體" w:hAnsi="標楷體"/>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14836" id="文字方塊 3" o:spid="_x0000_s1027" type="#_x0000_t202" style="position:absolute;left:0;text-align:left;margin-left:-7.15pt;margin-top:60.35pt;width:510pt;height:86.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" filled="f" stroked="f">
                <v:textbox>
                  <w:txbxContent>
                    <w:p w14:paraId="22EEF089" w14:textId="77777777" w:rsidR="001E189F" w:rsidRPr="00421A8D" w:rsidRDefault="001E189F" w:rsidP="001E189F">
                      <w:pPr>
                        <w:overflowPunct w:val="0"/>
                        <w:spacing w:beforeLines="20" w:before="72" w:afterLines="20" w:after="72" w:line="280" w:lineRule="exact"/>
                        <w:ind w:leftChars="5" w:left="673" w:rightChars="3" w:right="7" w:hangingChars="275" w:hanging="661"/>
                        <w:rPr>
                          <w:rFonts w:ascii="標楷體" w:eastAsia="標楷體" w:hAnsi="標楷體"/>
                          <w:b/>
                          <w:bCs/>
                        </w:rPr>
                      </w:pPr>
                      <w:r w:rsidRPr="00421A8D">
                        <w:rPr>
                          <w:rFonts w:ascii="標楷體" w:eastAsia="標楷體" w:hAnsi="標楷體" w:hint="eastAsia"/>
                          <w:b/>
                          <w:bCs/>
                        </w:rPr>
                        <w:t xml:space="preserve">表2　</w:t>
                      </w:r>
                      <w:r w:rsidRPr="00757BB8">
                        <w:rPr>
                          <w:rFonts w:ascii="標楷體" w:eastAsia="標楷體" w:hAnsi="標楷體" w:hint="eastAsia"/>
                          <w:b/>
                          <w:bCs/>
                        </w:rPr>
                        <w:t>審計部於11</w:t>
                      </w:r>
                      <w:r w:rsidRPr="00757BB8">
                        <w:rPr>
                          <w:rFonts w:ascii="標楷體" w:eastAsia="標楷體" w:hAnsi="標楷體"/>
                          <w:b/>
                          <w:bCs/>
                        </w:rPr>
                        <w:t>5</w:t>
                      </w:r>
                      <w:r w:rsidRPr="00757BB8">
                        <w:rPr>
                          <w:rFonts w:ascii="標楷體" w:eastAsia="標楷體" w:hAnsi="標楷體" w:hint="eastAsia"/>
                          <w:b/>
                          <w:bCs/>
                        </w:rPr>
                        <w:t>年1月1日至6月30日</w:t>
                      </w:r>
                      <w:r w:rsidRPr="00757BB8">
                        <w:rPr>
                          <w:rFonts w:ascii="標楷體" w:eastAsia="標楷體" w:hAnsi="標楷體"/>
                          <w:b/>
                          <w:bCs/>
                        </w:rPr>
                        <w:t>依審計法第20條第2項規定報請監察院依法處理案件</w:t>
                      </w:r>
                    </w:p>
                    <w:tbl>
                      <w:tblPr>
                        <w:tblStyle w:val="aff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17"/>
                        <w:gridCol w:w="9072"/>
                      </w:tblGrid>
                      <w:tr w:rsidR="001E189F" w:rsidRPr="00400CF8" w14:paraId="6D618B36" w14:textId="77777777" w:rsidTr="00EC5DFF">
                        <w:trPr>
                          <w:trHeight w:val="284"/>
                        </w:trPr>
                        <w:tc>
                          <w:tcPr>
                            <w:tcW w:w="817" w:type="dxa"/>
                            <w:shd w:val="clear" w:color="auto" w:fill="B6DDE8" w:themeFill="accent5" w:themeFillTint="66"/>
                            <w:vAlign w:val="center"/>
                          </w:tcPr>
                          <w:p w14:paraId="438E8B8A" w14:textId="77777777" w:rsidR="001E189F" w:rsidRPr="00400CF8" w:rsidRDefault="001E189F"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9072" w:type="dxa"/>
                            <w:shd w:val="clear" w:color="auto" w:fill="B6DDE8" w:themeFill="accent5" w:themeFillTint="66"/>
                            <w:vAlign w:val="center"/>
                          </w:tcPr>
                          <w:p w14:paraId="4E8C09D2" w14:textId="77777777" w:rsidR="001E189F" w:rsidRPr="00400CF8" w:rsidRDefault="001E189F"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案名</w:t>
                            </w:r>
                          </w:p>
                        </w:tc>
                      </w:tr>
                      <w:tr w:rsidR="001E189F" w:rsidRPr="00400CF8" w14:paraId="46F706E0" w14:textId="77777777" w:rsidTr="00EC5DFF">
                        <w:trPr>
                          <w:trHeight w:val="284"/>
                        </w:trPr>
                        <w:tc>
                          <w:tcPr>
                            <w:tcW w:w="817" w:type="dxa"/>
                            <w:tcBorders>
                              <w:bottom w:val="nil"/>
                            </w:tcBorders>
                            <w:vAlign w:val="center"/>
                          </w:tcPr>
                          <w:p w14:paraId="52269339" w14:textId="77777777" w:rsidR="001E189F" w:rsidRPr="00400CF8" w:rsidRDefault="001E189F"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1</w:t>
                            </w:r>
                          </w:p>
                        </w:tc>
                        <w:tc>
                          <w:tcPr>
                            <w:tcW w:w="9072" w:type="dxa"/>
                            <w:tcBorders>
                              <w:bottom w:val="nil"/>
                            </w:tcBorders>
                            <w:vAlign w:val="center"/>
                          </w:tcPr>
                          <w:p w14:paraId="2CEACE3F" w14:textId="77777777" w:rsidR="001E189F" w:rsidRPr="00400CF8" w:rsidRDefault="001E189F" w:rsidP="00C02498">
                            <w:pPr>
                              <w:overflowPunct w:val="0"/>
                              <w:spacing w:line="280" w:lineRule="exact"/>
                              <w:jc w:val="both"/>
                              <w:rPr>
                                <w:rFonts w:ascii="標楷體" w:eastAsia="標楷體" w:hAnsi="標楷體"/>
                                <w:bCs/>
                                <w:sz w:val="20"/>
                              </w:rPr>
                            </w:pPr>
                            <w:r w:rsidRPr="00DB5FDB">
                              <w:rPr>
                                <w:rFonts w:ascii="標楷體" w:eastAsia="標楷體" w:hAnsi="標楷體" w:hint="eastAsia"/>
                                <w:bCs/>
                                <w:sz w:val="20"/>
                                <w:szCs w:val="20"/>
                              </w:rPr>
                              <w:t>國防部及所屬與國家中山科學研究院簽訂委製協議書有關履約計罰執行情形</w:t>
                            </w:r>
                            <w:r>
                              <w:rPr>
                                <w:rFonts w:ascii="標楷體" w:eastAsia="標楷體" w:hAnsi="標楷體" w:hint="eastAsia"/>
                                <w:bCs/>
                                <w:sz w:val="20"/>
                                <w:szCs w:val="20"/>
                              </w:rPr>
                              <w:t>。</w:t>
                            </w:r>
                            <w:r>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1E189F" w:rsidRPr="00400CF8" w14:paraId="0A081948" w14:textId="77777777" w:rsidTr="00EC5DFF">
                        <w:trPr>
                          <w:trHeight w:val="284"/>
                        </w:trPr>
                        <w:tc>
                          <w:tcPr>
                            <w:tcW w:w="817" w:type="dxa"/>
                            <w:tcBorders>
                              <w:top w:val="nil"/>
                              <w:bottom w:val="single" w:sz="4" w:space="0" w:color="000000" w:themeColor="text1"/>
                            </w:tcBorders>
                            <w:shd w:val="clear" w:color="auto" w:fill="DAEEF3" w:themeFill="accent5" w:themeFillTint="33"/>
                            <w:vAlign w:val="center"/>
                          </w:tcPr>
                          <w:p w14:paraId="0DCF9DDD" w14:textId="77777777" w:rsidR="001E189F" w:rsidRPr="00400CF8" w:rsidRDefault="001E189F"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2</w:t>
                            </w:r>
                          </w:p>
                        </w:tc>
                        <w:tc>
                          <w:tcPr>
                            <w:tcW w:w="9072" w:type="dxa"/>
                            <w:tcBorders>
                              <w:top w:val="nil"/>
                              <w:bottom w:val="single" w:sz="4" w:space="0" w:color="000000" w:themeColor="text1"/>
                            </w:tcBorders>
                            <w:shd w:val="clear" w:color="auto" w:fill="DAEEF3" w:themeFill="accent5" w:themeFillTint="33"/>
                            <w:vAlign w:val="center"/>
                          </w:tcPr>
                          <w:p w14:paraId="70E7DCA2" w14:textId="77777777" w:rsidR="001E189F" w:rsidRPr="00400CF8" w:rsidRDefault="001E189F" w:rsidP="00C02498">
                            <w:pPr>
                              <w:overflowPunct w:val="0"/>
                              <w:spacing w:line="280" w:lineRule="exact"/>
                              <w:jc w:val="both"/>
                              <w:rPr>
                                <w:rFonts w:ascii="標楷體" w:eastAsia="標楷體" w:hAnsi="標楷體"/>
                                <w:bCs/>
                                <w:sz w:val="20"/>
                                <w:szCs w:val="20"/>
                              </w:rPr>
                            </w:pPr>
                            <w:r w:rsidRPr="00CD5AAE">
                              <w:rPr>
                                <w:rFonts w:ascii="標楷體" w:eastAsia="標楷體" w:hAnsi="標楷體" w:hint="eastAsia"/>
                                <w:bCs/>
                                <w:sz w:val="20"/>
                              </w:rPr>
                              <w:t>國營臺灣鐵路股份有限公司辦理油料管理及污染防治作業執行情形</w:t>
                            </w:r>
                            <w:r>
                              <w:rPr>
                                <w:rFonts w:ascii="標楷體" w:eastAsia="標楷體" w:hAnsi="標楷體" w:hint="eastAsia"/>
                                <w:bCs/>
                                <w:sz w:val="20"/>
                              </w:rPr>
                              <w:t>。（營業）</w:t>
                            </w:r>
                          </w:p>
                        </w:tc>
                      </w:tr>
                    </w:tbl>
                    <w:p w14:paraId="73BE9E51" w14:textId="77777777" w:rsidR="001E189F" w:rsidRPr="00421A8D" w:rsidRDefault="001E189F" w:rsidP="001E189F">
                      <w:pPr>
                        <w:spacing w:line="280" w:lineRule="exact"/>
                        <w:ind w:right="210"/>
                        <w:jc w:val="both"/>
                        <w:rPr>
                          <w:rFonts w:ascii="標楷體" w:eastAsia="標楷體" w:hAnsi="標楷體"/>
                          <w:b/>
                          <w:bCs/>
                        </w:rPr>
                      </w:pPr>
                    </w:p>
                  </w:txbxContent>
                </v:textbox>
                <w10:wrap type="square"/>
              </v:shape>
            </w:pict>
          </mc:Fallback>
        </mc:AlternateContent>
      </w:r>
      <w:r w:rsidR="00632429" w:rsidRPr="00443927">
        <w:rPr>
          <w:rFonts w:hAnsi="標楷體" w:hint="eastAsia"/>
        </w:rPr>
        <w:t>另本部於審核報告</w:t>
      </w:r>
      <w:proofErr w:type="gramStart"/>
      <w:r w:rsidR="00632429" w:rsidRPr="00443927">
        <w:rPr>
          <w:rFonts w:hAnsi="標楷體" w:hint="eastAsia"/>
        </w:rPr>
        <w:t>審編期間（</w:t>
      </w:r>
      <w:proofErr w:type="gramEnd"/>
      <w:r w:rsidR="00632429" w:rsidRPr="00443927">
        <w:rPr>
          <w:rFonts w:hAnsi="標楷體" w:hint="eastAsia"/>
        </w:rPr>
        <w:t>115年1月1日至6月30日）報請監察院依法處理者，計有下列2件（表2）</w:t>
      </w:r>
      <w:proofErr w:type="gramStart"/>
      <w:r w:rsidR="00632429" w:rsidRPr="00443927">
        <w:rPr>
          <w:rFonts w:hAnsi="標楷體" w:hint="eastAsia"/>
        </w:rPr>
        <w:t>︰</w:t>
      </w:r>
      <w:proofErr w:type="gramEnd"/>
    </w:p>
    <w:p w14:paraId="775AB4BA" w14:textId="102C1999" w:rsidR="006B3A5B" w:rsidRPr="00E17DB3" w:rsidRDefault="006B3A5B" w:rsidP="00857AF9">
      <w:pPr>
        <w:pStyle w:val="aff0"/>
        <w:tabs>
          <w:tab w:val="left" w:pos="1560"/>
          <w:tab w:val="left" w:pos="1843"/>
        </w:tabs>
        <w:kinsoku/>
        <w:autoSpaceDE/>
        <w:autoSpaceDN/>
        <w:spacing w:beforeLines="30" w:before="108" w:afterLines="30" w:after="108" w:line="520" w:lineRule="exact"/>
        <w:ind w:leftChars="0" w:left="0" w:firstLineChars="200" w:firstLine="641"/>
        <w:rPr>
          <w:rFonts w:hAnsi="標楷體"/>
        </w:rPr>
      </w:pPr>
      <w:r w:rsidRPr="001E189F">
        <w:rPr>
          <w:rFonts w:hAnsi="標楷體" w:hint="eastAsia"/>
        </w:rPr>
        <w:t>（二）　移</w:t>
      </w:r>
      <w:r w:rsidR="00992BE2" w:rsidRPr="001E189F">
        <w:rPr>
          <w:rFonts w:hAnsi="標楷體" w:hint="eastAsia"/>
        </w:rPr>
        <w:t>送司法機關偵辦</w:t>
      </w:r>
      <w:r w:rsidRPr="001E189F">
        <w:rPr>
          <w:rFonts w:hAnsi="標楷體" w:hint="eastAsia"/>
        </w:rPr>
        <w:t>者</w:t>
      </w:r>
    </w:p>
    <w:p w14:paraId="295C5D69" w14:textId="0B1B5399" w:rsidR="007D4884" w:rsidRDefault="007D4884" w:rsidP="00E22941">
      <w:pPr>
        <w:pStyle w:val="aff6"/>
        <w:overflowPunct w:val="0"/>
        <w:spacing w:line="526" w:lineRule="exact"/>
        <w:ind w:firstLine="560"/>
        <w:rPr>
          <w:rFonts w:hAnsi="標楷體"/>
        </w:rPr>
      </w:pPr>
      <w:proofErr w:type="gramStart"/>
      <w:r w:rsidRPr="00443927">
        <w:rPr>
          <w:rFonts w:hAnsi="標楷體" w:hint="eastAsia"/>
        </w:rPr>
        <w:t>114</w:t>
      </w:r>
      <w:proofErr w:type="gramEnd"/>
      <w:r w:rsidRPr="00443927">
        <w:rPr>
          <w:rFonts w:hAnsi="標楷體" w:hint="eastAsia"/>
        </w:rPr>
        <w:t>年度移送司法機關偵辦並報告監察院者</w:t>
      </w:r>
      <w:r w:rsidR="00055198" w:rsidRPr="004C635E">
        <w:rPr>
          <w:rFonts w:hAnsi="標楷體" w:hint="eastAsia"/>
        </w:rPr>
        <w:t>計有</w:t>
      </w:r>
      <w:r w:rsidRPr="00443927">
        <w:rPr>
          <w:rFonts w:hAnsi="標楷體" w:hint="eastAsia"/>
        </w:rPr>
        <w:t>2件，係</w:t>
      </w:r>
      <w:r w:rsidRPr="00443927">
        <w:rPr>
          <w:rFonts w:hint="eastAsia"/>
          <w:b/>
          <w:lang w:eastAsia="zh-HK"/>
        </w:rPr>
        <w:t>農業部補助財團法人中央畜產會辦理</w:t>
      </w:r>
      <w:proofErr w:type="gramStart"/>
      <w:r w:rsidRPr="00443927">
        <w:rPr>
          <w:rFonts w:hint="eastAsia"/>
          <w:b/>
          <w:lang w:eastAsia="zh-HK"/>
        </w:rPr>
        <w:t>111</w:t>
      </w:r>
      <w:proofErr w:type="gramEnd"/>
      <w:r w:rsidRPr="00443927">
        <w:rPr>
          <w:rFonts w:hint="eastAsia"/>
          <w:b/>
          <w:lang w:eastAsia="zh-HK"/>
        </w:rPr>
        <w:t>年度雞蛋緊急調度與產銷調節計畫執行情形</w:t>
      </w:r>
      <w:r w:rsidRPr="00443927">
        <w:rPr>
          <w:rFonts w:hAnsi="標楷體" w:hint="eastAsia"/>
        </w:rPr>
        <w:t>（非營業）及</w:t>
      </w:r>
      <w:r w:rsidRPr="00443927">
        <w:rPr>
          <w:rFonts w:hAnsi="標楷體" w:hint="eastAsia"/>
          <w:b/>
          <w:bCs/>
        </w:rPr>
        <w:t>國防部某指揮部辦理某整修工程案</w:t>
      </w:r>
      <w:r w:rsidRPr="00443927">
        <w:rPr>
          <w:rFonts w:hAnsi="標楷體" w:hint="eastAsia"/>
        </w:rPr>
        <w:t>（普通公務）。因內容屬密件，</w:t>
      </w:r>
      <w:proofErr w:type="gramStart"/>
      <w:r w:rsidRPr="00443927">
        <w:rPr>
          <w:rFonts w:hAnsi="標楷體" w:hint="eastAsia"/>
        </w:rPr>
        <w:t>不予摘述</w:t>
      </w:r>
      <w:proofErr w:type="gramEnd"/>
      <w:r w:rsidRPr="00443927">
        <w:rPr>
          <w:rFonts w:hAnsi="標楷體" w:hint="eastAsia"/>
        </w:rPr>
        <w:t>。</w:t>
      </w:r>
    </w:p>
    <w:p w14:paraId="6B710182" w14:textId="6C15079B" w:rsidR="007D4884" w:rsidRDefault="000E0D0A" w:rsidP="00930EC4">
      <w:pPr>
        <w:pStyle w:val="aff6"/>
        <w:overflowPunct w:val="0"/>
        <w:spacing w:line="480" w:lineRule="exact"/>
        <w:ind w:firstLine="560"/>
        <w:rPr>
          <w:rFonts w:hAnsi="標楷體"/>
        </w:rPr>
      </w:pPr>
      <w:r w:rsidRPr="00443927">
        <w:rPr>
          <w:rFonts w:hAnsi="標楷體" w:hint="eastAsia"/>
          <w:noProof/>
        </w:rPr>
        <w:lastRenderedPageBreak/>
        <mc:AlternateContent>
          <mc:Choice Requires="wps">
            <w:drawing>
              <wp:anchor distT="0" distB="0" distL="114300" distR="114300" simplePos="0" relativeHeight="251663872" behindDoc="0" locked="0" layoutInCell="1" allowOverlap="1" wp14:anchorId="7AF945B1" wp14:editId="79B97813">
                <wp:simplePos x="0" y="0"/>
                <wp:positionH relativeFrom="margin">
                  <wp:posOffset>-78740</wp:posOffset>
                </wp:positionH>
                <wp:positionV relativeFrom="paragraph">
                  <wp:posOffset>613898</wp:posOffset>
                </wp:positionV>
                <wp:extent cx="6477000" cy="1229995"/>
                <wp:effectExtent l="0" t="0" r="0" b="8255"/>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2299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099C5E3" w14:textId="77777777" w:rsidR="000E0D0A" w:rsidRPr="00421A8D" w:rsidRDefault="000E0D0A" w:rsidP="000E0D0A">
                            <w:pPr>
                              <w:overflowPunct w:val="0"/>
                              <w:spacing w:beforeLines="20" w:before="72" w:afterLines="20" w:after="72" w:line="280" w:lineRule="exact"/>
                              <w:ind w:leftChars="5" w:left="673" w:rightChars="3" w:right="7" w:hangingChars="275" w:hanging="661"/>
                              <w:rPr>
                                <w:rFonts w:ascii="標楷體" w:eastAsia="標楷體" w:hAnsi="標楷體"/>
                                <w:b/>
                                <w:bCs/>
                              </w:rPr>
                            </w:pPr>
                            <w:r w:rsidRPr="00421A8D">
                              <w:rPr>
                                <w:rFonts w:ascii="標楷體" w:eastAsia="標楷體" w:hAnsi="標楷體" w:hint="eastAsia"/>
                                <w:b/>
                                <w:bCs/>
                              </w:rPr>
                              <w:t>表</w:t>
                            </w:r>
                            <w:r>
                              <w:rPr>
                                <w:rFonts w:ascii="標楷體" w:eastAsia="標楷體" w:hAnsi="標楷體"/>
                                <w:b/>
                                <w:bCs/>
                              </w:rPr>
                              <w:t>3</w:t>
                            </w:r>
                            <w:r w:rsidRPr="00421A8D">
                              <w:rPr>
                                <w:rFonts w:ascii="標楷體" w:eastAsia="標楷體" w:hAnsi="標楷體" w:hint="eastAsia"/>
                                <w:b/>
                                <w:bCs/>
                              </w:rPr>
                              <w:t xml:space="preserve">　</w:t>
                            </w:r>
                            <w:r w:rsidRPr="00421A8D">
                              <w:rPr>
                                <w:rFonts w:ascii="標楷體" w:eastAsia="標楷體" w:hAnsi="標楷體" w:hint="eastAsia"/>
                                <w:b/>
                                <w:bCs/>
                                <w:spacing w:val="-4"/>
                              </w:rPr>
                              <w:t>審計部於11</w:t>
                            </w:r>
                            <w:r>
                              <w:rPr>
                                <w:rFonts w:ascii="標楷體" w:eastAsia="標楷體" w:hAnsi="標楷體"/>
                                <w:b/>
                                <w:bCs/>
                                <w:spacing w:val="-4"/>
                              </w:rPr>
                              <w:t>5</w:t>
                            </w:r>
                            <w:r w:rsidRPr="00421A8D">
                              <w:rPr>
                                <w:rFonts w:ascii="標楷體" w:eastAsia="標楷體" w:hAnsi="標楷體" w:hint="eastAsia"/>
                                <w:b/>
                                <w:bCs/>
                                <w:spacing w:val="-4"/>
                              </w:rPr>
                              <w:t>年1月1日至6月30日</w:t>
                            </w:r>
                            <w:r w:rsidRPr="00054A7C">
                              <w:rPr>
                                <w:rFonts w:ascii="標楷體" w:eastAsia="標楷體" w:hAnsi="標楷體"/>
                                <w:b/>
                                <w:bCs/>
                                <w:spacing w:val="-4"/>
                              </w:rPr>
                              <w:t>依審計法</w:t>
                            </w:r>
                            <w:r w:rsidRPr="00757BB8">
                              <w:rPr>
                                <w:rFonts w:ascii="標楷體" w:eastAsia="標楷體" w:hAnsi="標楷體" w:hint="eastAsia"/>
                                <w:b/>
                                <w:bCs/>
                              </w:rPr>
                              <w:t>第17條後段規定移送司法機關偵辦</w:t>
                            </w:r>
                            <w:r>
                              <w:rPr>
                                <w:rFonts w:ascii="標楷體" w:eastAsia="標楷體" w:hAnsi="標楷體" w:hint="eastAsia"/>
                                <w:b/>
                                <w:bCs/>
                              </w:rPr>
                              <w:t>並</w:t>
                            </w:r>
                            <w:r w:rsidRPr="00757BB8">
                              <w:rPr>
                                <w:rFonts w:ascii="標楷體" w:eastAsia="標楷體" w:hAnsi="標楷體" w:hint="eastAsia"/>
                                <w:b/>
                                <w:bCs/>
                              </w:rPr>
                              <w:t>報告監察院</w:t>
                            </w:r>
                            <w:r>
                              <w:rPr>
                                <w:rFonts w:ascii="標楷體" w:eastAsia="標楷體" w:hAnsi="標楷體" w:hint="eastAsia"/>
                                <w:b/>
                                <w:bCs/>
                              </w:rPr>
                              <w:t>案件</w:t>
                            </w:r>
                          </w:p>
                          <w:tbl>
                            <w:tblPr>
                              <w:tblStyle w:val="aff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17"/>
                              <w:gridCol w:w="9072"/>
                            </w:tblGrid>
                            <w:tr w:rsidR="000E0D0A" w:rsidRPr="00400CF8" w14:paraId="7B69FDC6" w14:textId="77777777" w:rsidTr="00EC5DFF">
                              <w:trPr>
                                <w:trHeight w:val="284"/>
                              </w:trPr>
                              <w:tc>
                                <w:tcPr>
                                  <w:tcW w:w="817" w:type="dxa"/>
                                  <w:shd w:val="clear" w:color="auto" w:fill="B6DDE8" w:themeFill="accent5" w:themeFillTint="66"/>
                                  <w:vAlign w:val="center"/>
                                </w:tcPr>
                                <w:p w14:paraId="66497871" w14:textId="77777777" w:rsidR="000E0D0A" w:rsidRPr="00400CF8" w:rsidRDefault="000E0D0A"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9072" w:type="dxa"/>
                                  <w:shd w:val="clear" w:color="auto" w:fill="B6DDE8" w:themeFill="accent5" w:themeFillTint="66"/>
                                  <w:vAlign w:val="center"/>
                                </w:tcPr>
                                <w:p w14:paraId="2B9E853B" w14:textId="77777777" w:rsidR="000E0D0A" w:rsidRPr="00400CF8" w:rsidRDefault="000E0D0A"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案名</w:t>
                                  </w:r>
                                </w:p>
                              </w:tc>
                            </w:tr>
                            <w:tr w:rsidR="000E0D0A" w:rsidRPr="00400CF8" w14:paraId="72DAEA8A" w14:textId="77777777" w:rsidTr="00EC5DFF">
                              <w:trPr>
                                <w:trHeight w:val="284"/>
                              </w:trPr>
                              <w:tc>
                                <w:tcPr>
                                  <w:tcW w:w="817" w:type="dxa"/>
                                  <w:tcBorders>
                                    <w:bottom w:val="nil"/>
                                  </w:tcBorders>
                                  <w:vAlign w:val="center"/>
                                </w:tcPr>
                                <w:p w14:paraId="2C3990DD" w14:textId="77777777" w:rsidR="000E0D0A" w:rsidRPr="00400CF8" w:rsidRDefault="000E0D0A"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1</w:t>
                                  </w:r>
                                </w:p>
                              </w:tc>
                              <w:tc>
                                <w:tcPr>
                                  <w:tcW w:w="9072" w:type="dxa"/>
                                  <w:tcBorders>
                                    <w:bottom w:val="nil"/>
                                  </w:tcBorders>
                                  <w:vAlign w:val="center"/>
                                </w:tcPr>
                                <w:p w14:paraId="3777328C" w14:textId="77777777" w:rsidR="000E0D0A" w:rsidRPr="00400CF8" w:rsidRDefault="000E0D0A" w:rsidP="00C02498">
                                  <w:pPr>
                                    <w:overflowPunct w:val="0"/>
                                    <w:spacing w:line="280" w:lineRule="exact"/>
                                    <w:jc w:val="both"/>
                                    <w:rPr>
                                      <w:rFonts w:ascii="標楷體" w:eastAsia="標楷體" w:hAnsi="標楷體"/>
                                      <w:bCs/>
                                      <w:sz w:val="20"/>
                                    </w:rPr>
                                  </w:pPr>
                                  <w:r w:rsidRPr="003F6B29">
                                    <w:rPr>
                                      <w:rFonts w:ascii="標楷體" w:eastAsia="標楷體" w:hAnsi="標楷體" w:hint="eastAsia"/>
                                      <w:bCs/>
                                      <w:sz w:val="20"/>
                                      <w:szCs w:val="20"/>
                                    </w:rPr>
                                    <w:t>臺灣菸酒股份有限公司貨品運輸作業涉有驗收不實情事</w:t>
                                  </w:r>
                                  <w:r>
                                    <w:rPr>
                                      <w:rFonts w:ascii="標楷體" w:eastAsia="標楷體" w:hAnsi="標楷體" w:hint="eastAsia"/>
                                      <w:bCs/>
                                      <w:sz w:val="20"/>
                                      <w:szCs w:val="20"/>
                                    </w:rPr>
                                    <w:t>。</w:t>
                                  </w:r>
                                  <w:r w:rsidRPr="00E17DB3">
                                    <w:rPr>
                                      <w:rFonts w:ascii="標楷體" w:eastAsia="標楷體" w:hAnsi="標楷體" w:hint="eastAsia"/>
                                      <w:bCs/>
                                      <w:sz w:val="20"/>
                                    </w:rPr>
                                    <w:t>（</w:t>
                                  </w:r>
                                  <w:r w:rsidRPr="00C04F34">
                                    <w:rPr>
                                      <w:rFonts w:ascii="標楷體" w:eastAsia="標楷體" w:hAnsi="標楷體" w:hint="eastAsia"/>
                                      <w:bCs/>
                                      <w:sz w:val="20"/>
                                    </w:rPr>
                                    <w:t>營業</w:t>
                                  </w:r>
                                  <w:r w:rsidRPr="00E17DB3">
                                    <w:rPr>
                                      <w:rFonts w:ascii="標楷體" w:eastAsia="標楷體" w:hAnsi="標楷體" w:hint="eastAsia"/>
                                      <w:bCs/>
                                      <w:sz w:val="20"/>
                                    </w:rPr>
                                    <w:t>）</w:t>
                                  </w:r>
                                </w:p>
                              </w:tc>
                            </w:tr>
                            <w:tr w:rsidR="000E0D0A" w:rsidRPr="00400CF8" w14:paraId="05CBA66D" w14:textId="77777777" w:rsidTr="00EC5DFF">
                              <w:trPr>
                                <w:trHeight w:val="284"/>
                              </w:trPr>
                              <w:tc>
                                <w:tcPr>
                                  <w:tcW w:w="817" w:type="dxa"/>
                                  <w:tcBorders>
                                    <w:top w:val="nil"/>
                                    <w:bottom w:val="single" w:sz="4" w:space="0" w:color="000000" w:themeColor="text1"/>
                                  </w:tcBorders>
                                  <w:shd w:val="clear" w:color="auto" w:fill="DAEEF3" w:themeFill="accent5" w:themeFillTint="33"/>
                                  <w:vAlign w:val="center"/>
                                </w:tcPr>
                                <w:p w14:paraId="5364AD7D" w14:textId="77777777" w:rsidR="000E0D0A" w:rsidRPr="00400CF8" w:rsidRDefault="000E0D0A"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2</w:t>
                                  </w:r>
                                </w:p>
                              </w:tc>
                              <w:tc>
                                <w:tcPr>
                                  <w:tcW w:w="9072" w:type="dxa"/>
                                  <w:tcBorders>
                                    <w:top w:val="nil"/>
                                    <w:bottom w:val="single" w:sz="4" w:space="0" w:color="000000" w:themeColor="text1"/>
                                  </w:tcBorders>
                                  <w:shd w:val="clear" w:color="auto" w:fill="DAEEF3" w:themeFill="accent5" w:themeFillTint="33"/>
                                  <w:vAlign w:val="center"/>
                                </w:tcPr>
                                <w:p w14:paraId="586069E7" w14:textId="77777777" w:rsidR="000E0D0A" w:rsidRPr="00400CF8" w:rsidRDefault="000E0D0A" w:rsidP="00C02498">
                                  <w:pPr>
                                    <w:overflowPunct w:val="0"/>
                                    <w:spacing w:line="280" w:lineRule="exact"/>
                                    <w:jc w:val="both"/>
                                    <w:rPr>
                                      <w:rFonts w:ascii="標楷體" w:eastAsia="標楷體" w:hAnsi="標楷體"/>
                                      <w:bCs/>
                                      <w:sz w:val="20"/>
                                      <w:szCs w:val="20"/>
                                    </w:rPr>
                                  </w:pPr>
                                  <w:r w:rsidRPr="00C1353C">
                                    <w:rPr>
                                      <w:rFonts w:ascii="標楷體" w:eastAsia="標楷體" w:hAnsi="標楷體" w:hint="eastAsia"/>
                                      <w:bCs/>
                                      <w:sz w:val="20"/>
                                    </w:rPr>
                                    <w:t>國立某大學學校人員涉以不實原始憑證虛報冒領公款情事</w:t>
                                  </w:r>
                                  <w:r>
                                    <w:rPr>
                                      <w:rFonts w:ascii="標楷體" w:eastAsia="標楷體" w:hAnsi="標楷體" w:hint="eastAsia"/>
                                      <w:bCs/>
                                      <w:sz w:val="20"/>
                                    </w:rPr>
                                    <w:t>。</w:t>
                                  </w:r>
                                  <w:r w:rsidRPr="00E17DB3">
                                    <w:rPr>
                                      <w:rFonts w:ascii="標楷體" w:eastAsia="標楷體" w:hAnsi="標楷體" w:hint="eastAsia"/>
                                      <w:bCs/>
                                      <w:sz w:val="20"/>
                                    </w:rPr>
                                    <w:t>（</w:t>
                                  </w:r>
                                  <w:r w:rsidRPr="00C04F34">
                                    <w:rPr>
                                      <w:rFonts w:ascii="標楷體" w:eastAsia="標楷體" w:hAnsi="標楷體" w:hint="eastAsia"/>
                                      <w:bCs/>
                                      <w:sz w:val="20"/>
                                    </w:rPr>
                                    <w:t>非營業</w:t>
                                  </w:r>
                                  <w:r w:rsidRPr="00E17DB3">
                                    <w:rPr>
                                      <w:rFonts w:ascii="標楷體" w:eastAsia="標楷體" w:hAnsi="標楷體" w:hint="eastAsia"/>
                                      <w:bCs/>
                                      <w:sz w:val="20"/>
                                    </w:rPr>
                                    <w:t>）</w:t>
                                  </w:r>
                                </w:p>
                              </w:tc>
                            </w:tr>
                          </w:tbl>
                          <w:p w14:paraId="70BC5F76" w14:textId="77777777" w:rsidR="000E0D0A" w:rsidRPr="00421A8D" w:rsidRDefault="000E0D0A" w:rsidP="000E0D0A">
                            <w:pPr>
                              <w:spacing w:line="280" w:lineRule="exact"/>
                              <w:ind w:right="210"/>
                              <w:jc w:val="both"/>
                              <w:rPr>
                                <w:rFonts w:ascii="標楷體" w:eastAsia="標楷體" w:hAnsi="標楷體"/>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945B1" id="文字方塊 4" o:spid="_x0000_s1028" type="#_x0000_t202" style="position:absolute;left:0;text-align:left;margin-left:-6.2pt;margin-top:48.35pt;width:510pt;height:96.8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" filled="f" stroked="f">
                <v:textbox>
                  <w:txbxContent>
                    <w:p w14:paraId="4099C5E3" w14:textId="77777777" w:rsidR="000E0D0A" w:rsidRPr="00421A8D" w:rsidRDefault="000E0D0A" w:rsidP="000E0D0A">
                      <w:pPr>
                        <w:overflowPunct w:val="0"/>
                        <w:spacing w:beforeLines="20" w:before="72" w:afterLines="20" w:after="72" w:line="280" w:lineRule="exact"/>
                        <w:ind w:leftChars="5" w:left="673" w:rightChars="3" w:right="7" w:hangingChars="275" w:hanging="661"/>
                        <w:rPr>
                          <w:rFonts w:ascii="標楷體" w:eastAsia="標楷體" w:hAnsi="標楷體"/>
                          <w:b/>
                          <w:bCs/>
                        </w:rPr>
                      </w:pPr>
                      <w:r w:rsidRPr="00421A8D">
                        <w:rPr>
                          <w:rFonts w:ascii="標楷體" w:eastAsia="標楷體" w:hAnsi="標楷體" w:hint="eastAsia"/>
                          <w:b/>
                          <w:bCs/>
                        </w:rPr>
                        <w:t>表</w:t>
                      </w:r>
                      <w:r>
                        <w:rPr>
                          <w:rFonts w:ascii="標楷體" w:eastAsia="標楷體" w:hAnsi="標楷體"/>
                          <w:b/>
                          <w:bCs/>
                        </w:rPr>
                        <w:t>3</w:t>
                      </w:r>
                      <w:r w:rsidRPr="00421A8D">
                        <w:rPr>
                          <w:rFonts w:ascii="標楷體" w:eastAsia="標楷體" w:hAnsi="標楷體" w:hint="eastAsia"/>
                          <w:b/>
                          <w:bCs/>
                        </w:rPr>
                        <w:t xml:space="preserve">　</w:t>
                      </w:r>
                      <w:r w:rsidRPr="00421A8D">
                        <w:rPr>
                          <w:rFonts w:ascii="標楷體" w:eastAsia="標楷體" w:hAnsi="標楷體" w:hint="eastAsia"/>
                          <w:b/>
                          <w:bCs/>
                          <w:spacing w:val="-4"/>
                        </w:rPr>
                        <w:t>審計部於11</w:t>
                      </w:r>
                      <w:r>
                        <w:rPr>
                          <w:rFonts w:ascii="標楷體" w:eastAsia="標楷體" w:hAnsi="標楷體"/>
                          <w:b/>
                          <w:bCs/>
                          <w:spacing w:val="-4"/>
                        </w:rPr>
                        <w:t>5</w:t>
                      </w:r>
                      <w:r w:rsidRPr="00421A8D">
                        <w:rPr>
                          <w:rFonts w:ascii="標楷體" w:eastAsia="標楷體" w:hAnsi="標楷體" w:hint="eastAsia"/>
                          <w:b/>
                          <w:bCs/>
                          <w:spacing w:val="-4"/>
                        </w:rPr>
                        <w:t>年1月1日至6月30日</w:t>
                      </w:r>
                      <w:r w:rsidRPr="00054A7C">
                        <w:rPr>
                          <w:rFonts w:ascii="標楷體" w:eastAsia="標楷體" w:hAnsi="標楷體"/>
                          <w:b/>
                          <w:bCs/>
                          <w:spacing w:val="-4"/>
                        </w:rPr>
                        <w:t>依審計法</w:t>
                      </w:r>
                      <w:r w:rsidRPr="00757BB8">
                        <w:rPr>
                          <w:rFonts w:ascii="標楷體" w:eastAsia="標楷體" w:hAnsi="標楷體" w:hint="eastAsia"/>
                          <w:b/>
                          <w:bCs/>
                        </w:rPr>
                        <w:t>第17條後段規定移送司法機關偵辦</w:t>
                      </w:r>
                      <w:r>
                        <w:rPr>
                          <w:rFonts w:ascii="標楷體" w:eastAsia="標楷體" w:hAnsi="標楷體" w:hint="eastAsia"/>
                          <w:b/>
                          <w:bCs/>
                        </w:rPr>
                        <w:t>並</w:t>
                      </w:r>
                      <w:r w:rsidRPr="00757BB8">
                        <w:rPr>
                          <w:rFonts w:ascii="標楷體" w:eastAsia="標楷體" w:hAnsi="標楷體" w:hint="eastAsia"/>
                          <w:b/>
                          <w:bCs/>
                        </w:rPr>
                        <w:t>報告監察院</w:t>
                      </w:r>
                      <w:r>
                        <w:rPr>
                          <w:rFonts w:ascii="標楷體" w:eastAsia="標楷體" w:hAnsi="標楷體" w:hint="eastAsia"/>
                          <w:b/>
                          <w:bCs/>
                        </w:rPr>
                        <w:t>案件</w:t>
                      </w:r>
                    </w:p>
                    <w:tbl>
                      <w:tblPr>
                        <w:tblStyle w:val="aff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17"/>
                        <w:gridCol w:w="9072"/>
                      </w:tblGrid>
                      <w:tr w:rsidR="000E0D0A" w:rsidRPr="00400CF8" w14:paraId="7B69FDC6" w14:textId="77777777" w:rsidTr="00EC5DFF">
                        <w:trPr>
                          <w:trHeight w:val="284"/>
                        </w:trPr>
                        <w:tc>
                          <w:tcPr>
                            <w:tcW w:w="817" w:type="dxa"/>
                            <w:shd w:val="clear" w:color="auto" w:fill="B6DDE8" w:themeFill="accent5" w:themeFillTint="66"/>
                            <w:vAlign w:val="center"/>
                          </w:tcPr>
                          <w:p w14:paraId="66497871" w14:textId="77777777" w:rsidR="000E0D0A" w:rsidRPr="00400CF8" w:rsidRDefault="000E0D0A"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9072" w:type="dxa"/>
                            <w:shd w:val="clear" w:color="auto" w:fill="B6DDE8" w:themeFill="accent5" w:themeFillTint="66"/>
                            <w:vAlign w:val="center"/>
                          </w:tcPr>
                          <w:p w14:paraId="2B9E853B" w14:textId="77777777" w:rsidR="000E0D0A" w:rsidRPr="00400CF8" w:rsidRDefault="000E0D0A"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案名</w:t>
                            </w:r>
                          </w:p>
                        </w:tc>
                      </w:tr>
                      <w:tr w:rsidR="000E0D0A" w:rsidRPr="00400CF8" w14:paraId="72DAEA8A" w14:textId="77777777" w:rsidTr="00EC5DFF">
                        <w:trPr>
                          <w:trHeight w:val="284"/>
                        </w:trPr>
                        <w:tc>
                          <w:tcPr>
                            <w:tcW w:w="817" w:type="dxa"/>
                            <w:tcBorders>
                              <w:bottom w:val="nil"/>
                            </w:tcBorders>
                            <w:vAlign w:val="center"/>
                          </w:tcPr>
                          <w:p w14:paraId="2C3990DD" w14:textId="77777777" w:rsidR="000E0D0A" w:rsidRPr="00400CF8" w:rsidRDefault="000E0D0A"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1</w:t>
                            </w:r>
                          </w:p>
                        </w:tc>
                        <w:tc>
                          <w:tcPr>
                            <w:tcW w:w="9072" w:type="dxa"/>
                            <w:tcBorders>
                              <w:bottom w:val="nil"/>
                            </w:tcBorders>
                            <w:vAlign w:val="center"/>
                          </w:tcPr>
                          <w:p w14:paraId="3777328C" w14:textId="77777777" w:rsidR="000E0D0A" w:rsidRPr="00400CF8" w:rsidRDefault="000E0D0A" w:rsidP="00C02498">
                            <w:pPr>
                              <w:overflowPunct w:val="0"/>
                              <w:spacing w:line="280" w:lineRule="exact"/>
                              <w:jc w:val="both"/>
                              <w:rPr>
                                <w:rFonts w:ascii="標楷體" w:eastAsia="標楷體" w:hAnsi="標楷體"/>
                                <w:bCs/>
                                <w:sz w:val="20"/>
                              </w:rPr>
                            </w:pPr>
                            <w:r w:rsidRPr="003F6B29">
                              <w:rPr>
                                <w:rFonts w:ascii="標楷體" w:eastAsia="標楷體" w:hAnsi="標楷體" w:hint="eastAsia"/>
                                <w:bCs/>
                                <w:sz w:val="20"/>
                                <w:szCs w:val="20"/>
                              </w:rPr>
                              <w:t>臺灣菸酒股份有限公司貨品運輸作業涉有驗收不實情事</w:t>
                            </w:r>
                            <w:r>
                              <w:rPr>
                                <w:rFonts w:ascii="標楷體" w:eastAsia="標楷體" w:hAnsi="標楷體" w:hint="eastAsia"/>
                                <w:bCs/>
                                <w:sz w:val="20"/>
                                <w:szCs w:val="20"/>
                              </w:rPr>
                              <w:t>。</w:t>
                            </w:r>
                            <w:r w:rsidRPr="00E17DB3">
                              <w:rPr>
                                <w:rFonts w:ascii="標楷體" w:eastAsia="標楷體" w:hAnsi="標楷體" w:hint="eastAsia"/>
                                <w:bCs/>
                                <w:sz w:val="20"/>
                              </w:rPr>
                              <w:t>（</w:t>
                            </w:r>
                            <w:r w:rsidRPr="00C04F34">
                              <w:rPr>
                                <w:rFonts w:ascii="標楷體" w:eastAsia="標楷體" w:hAnsi="標楷體" w:hint="eastAsia"/>
                                <w:bCs/>
                                <w:sz w:val="20"/>
                              </w:rPr>
                              <w:t>營業</w:t>
                            </w:r>
                            <w:r w:rsidRPr="00E17DB3">
                              <w:rPr>
                                <w:rFonts w:ascii="標楷體" w:eastAsia="標楷體" w:hAnsi="標楷體" w:hint="eastAsia"/>
                                <w:bCs/>
                                <w:sz w:val="20"/>
                              </w:rPr>
                              <w:t>）</w:t>
                            </w:r>
                          </w:p>
                        </w:tc>
                      </w:tr>
                      <w:tr w:rsidR="000E0D0A" w:rsidRPr="00400CF8" w14:paraId="05CBA66D" w14:textId="77777777" w:rsidTr="00EC5DFF">
                        <w:trPr>
                          <w:trHeight w:val="284"/>
                        </w:trPr>
                        <w:tc>
                          <w:tcPr>
                            <w:tcW w:w="817" w:type="dxa"/>
                            <w:tcBorders>
                              <w:top w:val="nil"/>
                              <w:bottom w:val="single" w:sz="4" w:space="0" w:color="000000" w:themeColor="text1"/>
                            </w:tcBorders>
                            <w:shd w:val="clear" w:color="auto" w:fill="DAEEF3" w:themeFill="accent5" w:themeFillTint="33"/>
                            <w:vAlign w:val="center"/>
                          </w:tcPr>
                          <w:p w14:paraId="5364AD7D" w14:textId="77777777" w:rsidR="000E0D0A" w:rsidRPr="00400CF8" w:rsidRDefault="000E0D0A"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2</w:t>
                            </w:r>
                          </w:p>
                        </w:tc>
                        <w:tc>
                          <w:tcPr>
                            <w:tcW w:w="9072" w:type="dxa"/>
                            <w:tcBorders>
                              <w:top w:val="nil"/>
                              <w:bottom w:val="single" w:sz="4" w:space="0" w:color="000000" w:themeColor="text1"/>
                            </w:tcBorders>
                            <w:shd w:val="clear" w:color="auto" w:fill="DAEEF3" w:themeFill="accent5" w:themeFillTint="33"/>
                            <w:vAlign w:val="center"/>
                          </w:tcPr>
                          <w:p w14:paraId="586069E7" w14:textId="77777777" w:rsidR="000E0D0A" w:rsidRPr="00400CF8" w:rsidRDefault="000E0D0A" w:rsidP="00C02498">
                            <w:pPr>
                              <w:overflowPunct w:val="0"/>
                              <w:spacing w:line="280" w:lineRule="exact"/>
                              <w:jc w:val="both"/>
                              <w:rPr>
                                <w:rFonts w:ascii="標楷體" w:eastAsia="標楷體" w:hAnsi="標楷體"/>
                                <w:bCs/>
                                <w:sz w:val="20"/>
                                <w:szCs w:val="20"/>
                              </w:rPr>
                            </w:pPr>
                            <w:r w:rsidRPr="00C1353C">
                              <w:rPr>
                                <w:rFonts w:ascii="標楷體" w:eastAsia="標楷體" w:hAnsi="標楷體" w:hint="eastAsia"/>
                                <w:bCs/>
                                <w:sz w:val="20"/>
                              </w:rPr>
                              <w:t>國立某大學學校人員涉以不實原始憑證虛報冒領公款情事</w:t>
                            </w:r>
                            <w:r>
                              <w:rPr>
                                <w:rFonts w:ascii="標楷體" w:eastAsia="標楷體" w:hAnsi="標楷體" w:hint="eastAsia"/>
                                <w:bCs/>
                                <w:sz w:val="20"/>
                              </w:rPr>
                              <w:t>。</w:t>
                            </w:r>
                            <w:r w:rsidRPr="00E17DB3">
                              <w:rPr>
                                <w:rFonts w:ascii="標楷體" w:eastAsia="標楷體" w:hAnsi="標楷體" w:hint="eastAsia"/>
                                <w:bCs/>
                                <w:sz w:val="20"/>
                              </w:rPr>
                              <w:t>（</w:t>
                            </w:r>
                            <w:r w:rsidRPr="00C04F34">
                              <w:rPr>
                                <w:rFonts w:ascii="標楷體" w:eastAsia="標楷體" w:hAnsi="標楷體" w:hint="eastAsia"/>
                                <w:bCs/>
                                <w:sz w:val="20"/>
                              </w:rPr>
                              <w:t>非營業</w:t>
                            </w:r>
                            <w:r w:rsidRPr="00E17DB3">
                              <w:rPr>
                                <w:rFonts w:ascii="標楷體" w:eastAsia="標楷體" w:hAnsi="標楷體" w:hint="eastAsia"/>
                                <w:bCs/>
                                <w:sz w:val="20"/>
                              </w:rPr>
                              <w:t>）</w:t>
                            </w:r>
                          </w:p>
                        </w:tc>
                      </w:tr>
                    </w:tbl>
                    <w:p w14:paraId="70BC5F76" w14:textId="77777777" w:rsidR="000E0D0A" w:rsidRPr="00421A8D" w:rsidRDefault="000E0D0A" w:rsidP="000E0D0A">
                      <w:pPr>
                        <w:spacing w:line="280" w:lineRule="exact"/>
                        <w:ind w:right="210"/>
                        <w:jc w:val="both"/>
                        <w:rPr>
                          <w:rFonts w:ascii="標楷體" w:eastAsia="標楷體" w:hAnsi="標楷體"/>
                          <w:b/>
                          <w:bCs/>
                        </w:rPr>
                      </w:pPr>
                    </w:p>
                  </w:txbxContent>
                </v:textbox>
                <w10:wrap type="square" anchorx="margin"/>
              </v:shape>
            </w:pict>
          </mc:Fallback>
        </mc:AlternateContent>
      </w:r>
      <w:r w:rsidR="007D4884" w:rsidRPr="00443927">
        <w:rPr>
          <w:rFonts w:hAnsi="標楷體" w:hint="eastAsia"/>
        </w:rPr>
        <w:t>另本部於審核報告</w:t>
      </w:r>
      <w:proofErr w:type="gramStart"/>
      <w:r w:rsidR="007D4884" w:rsidRPr="00443927">
        <w:rPr>
          <w:rFonts w:hAnsi="標楷體" w:hint="eastAsia"/>
        </w:rPr>
        <w:t>審編期間（</w:t>
      </w:r>
      <w:proofErr w:type="gramEnd"/>
      <w:r w:rsidR="007D4884" w:rsidRPr="00443927">
        <w:rPr>
          <w:rFonts w:hAnsi="標楷體" w:hint="eastAsia"/>
        </w:rPr>
        <w:t>115年1月1日至6月30日）移送司法機關偵辦並報告監察院者，計有下列2件（表3）</w:t>
      </w:r>
      <w:proofErr w:type="gramStart"/>
      <w:r w:rsidR="007D4884" w:rsidRPr="00443927">
        <w:rPr>
          <w:rFonts w:hAnsi="標楷體" w:hint="eastAsia"/>
        </w:rPr>
        <w:t>︰</w:t>
      </w:r>
      <w:proofErr w:type="gramEnd"/>
    </w:p>
    <w:p w14:paraId="02FD1AA4" w14:textId="51D0A3BD" w:rsidR="006B3A5B" w:rsidRPr="001E189F" w:rsidRDefault="006B3A5B" w:rsidP="00930EC4">
      <w:pPr>
        <w:pStyle w:val="aff0"/>
        <w:kinsoku/>
        <w:autoSpaceDE/>
        <w:autoSpaceDN/>
        <w:spacing w:beforeLines="20" w:before="72" w:afterLines="20" w:after="72" w:line="500" w:lineRule="exact"/>
        <w:ind w:leftChars="0" w:left="0" w:firstLineChars="200" w:firstLine="641"/>
        <w:rPr>
          <w:rFonts w:hAnsi="標楷體"/>
        </w:rPr>
      </w:pPr>
      <w:r w:rsidRPr="00E17DB3">
        <w:rPr>
          <w:rFonts w:hAnsi="標楷體" w:hint="eastAsia"/>
        </w:rPr>
        <w:t>（三）　通知各機關查明經處分者</w:t>
      </w:r>
    </w:p>
    <w:p w14:paraId="6DA4BC54" w14:textId="4A05D08D" w:rsidR="000E0D0A" w:rsidRDefault="000E0D0A" w:rsidP="00930EC4">
      <w:pPr>
        <w:pStyle w:val="aff6"/>
        <w:overflowPunct w:val="0"/>
        <w:spacing w:line="490" w:lineRule="exact"/>
        <w:ind w:firstLine="560"/>
        <w:rPr>
          <w:rFonts w:hAnsi="標楷體"/>
        </w:rPr>
      </w:pPr>
      <w:r w:rsidRPr="00443927">
        <w:rPr>
          <w:rFonts w:hAnsi="標楷體" w:hint="eastAsia"/>
        </w:rPr>
        <w:t>各</w:t>
      </w:r>
      <w:r w:rsidRPr="00443927">
        <w:rPr>
          <w:rFonts w:hint="eastAsia"/>
          <w:spacing w:val="-2"/>
        </w:rPr>
        <w:t>該機關人員核有財務上違失，經通知各機關查明處理業經處分，於</w:t>
      </w:r>
      <w:proofErr w:type="gramStart"/>
      <w:r w:rsidRPr="00443927">
        <w:rPr>
          <w:rFonts w:hint="eastAsia"/>
          <w:spacing w:val="-2"/>
        </w:rPr>
        <w:t>114</w:t>
      </w:r>
      <w:proofErr w:type="gramEnd"/>
      <w:r w:rsidRPr="00443927">
        <w:rPr>
          <w:rFonts w:hint="eastAsia"/>
          <w:spacing w:val="-2"/>
        </w:rPr>
        <w:t>年度陳報監察院者39件（表4），受處分人員共計99人次，其中記大過者2人次、記過者3人次、申誡者94人次（表5）</w:t>
      </w:r>
      <w:r w:rsidRPr="00443927">
        <w:rPr>
          <w:rFonts w:hAnsi="標楷體" w:hint="eastAsia"/>
        </w:rPr>
        <w:t>。</w:t>
      </w:r>
      <w:r w:rsidRPr="00443927">
        <w:rPr>
          <w:rFonts w:hint="eastAsia"/>
        </w:rPr>
        <w:t>另本部於審核報告</w:t>
      </w:r>
      <w:proofErr w:type="gramStart"/>
      <w:r w:rsidRPr="00443927">
        <w:rPr>
          <w:rFonts w:hint="eastAsia"/>
        </w:rPr>
        <w:t>審編期間（</w:t>
      </w:r>
      <w:proofErr w:type="gramEnd"/>
      <w:r w:rsidRPr="00443927">
        <w:t>1</w:t>
      </w:r>
      <w:r w:rsidRPr="00443927">
        <w:rPr>
          <w:rFonts w:hint="eastAsia"/>
        </w:rPr>
        <w:t>15年</w:t>
      </w:r>
      <w:r w:rsidRPr="00443927">
        <w:t>1</w:t>
      </w:r>
      <w:r w:rsidRPr="00443927">
        <w:rPr>
          <w:rFonts w:hint="eastAsia"/>
        </w:rPr>
        <w:t>月</w:t>
      </w:r>
      <w:r w:rsidRPr="00443927">
        <w:t>1</w:t>
      </w:r>
      <w:r w:rsidRPr="00443927">
        <w:rPr>
          <w:rFonts w:hint="eastAsia"/>
        </w:rPr>
        <w:t>日至</w:t>
      </w:r>
      <w:r w:rsidRPr="00443927">
        <w:t>6</w:t>
      </w:r>
      <w:r w:rsidRPr="00443927">
        <w:rPr>
          <w:rFonts w:hint="eastAsia"/>
        </w:rPr>
        <w:t>月</w:t>
      </w:r>
      <w:r w:rsidRPr="00443927">
        <w:t>30</w:t>
      </w:r>
      <w:r w:rsidRPr="00443927">
        <w:rPr>
          <w:rFonts w:hint="eastAsia"/>
        </w:rPr>
        <w:t>日）通知各該機關查明處理業經處分之違失案件</w:t>
      </w:r>
      <w:r w:rsidRPr="00443927">
        <w:rPr>
          <w:rFonts w:hAnsi="標楷體" w:hint="eastAsia"/>
        </w:rPr>
        <w:t>18</w:t>
      </w:r>
      <w:r w:rsidRPr="00443927">
        <w:rPr>
          <w:rFonts w:hint="eastAsia"/>
        </w:rPr>
        <w:t>件（表6），受處分人員共計</w:t>
      </w:r>
      <w:r w:rsidRPr="00443927">
        <w:rPr>
          <w:rFonts w:hAnsi="標楷體" w:hint="eastAsia"/>
        </w:rPr>
        <w:t>44</w:t>
      </w:r>
      <w:r w:rsidRPr="00443927">
        <w:rPr>
          <w:rFonts w:hint="eastAsia"/>
        </w:rPr>
        <w:t>人次，其中記過者8人次、申誡者36人次。審計機關對於通知各機關查處者，除要求其提出改善措施，予以列管追蹤查核外，並於報告監察院時，</w:t>
      </w:r>
      <w:proofErr w:type="gramStart"/>
      <w:r w:rsidRPr="00443927">
        <w:rPr>
          <w:rFonts w:hint="eastAsia"/>
        </w:rPr>
        <w:t>按違失事</w:t>
      </w:r>
      <w:proofErr w:type="gramEnd"/>
      <w:r w:rsidRPr="00443927">
        <w:rPr>
          <w:rFonts w:hint="eastAsia"/>
        </w:rPr>
        <w:t>件性質，以副本抄送相關主管機關，諸如涉及內部審核者，副知行政院主計總處；涉及政府採購者，副知行政院公共工程委員會，以期更能有效發揮審計功能。</w:t>
      </w:r>
    </w:p>
    <w:p w14:paraId="36460695" w14:textId="03FA512F" w:rsidR="006B3A5B" w:rsidRDefault="006B3A5B" w:rsidP="00930EC4">
      <w:pPr>
        <w:overflowPunct w:val="0"/>
        <w:spacing w:beforeLines="40" w:before="144" w:afterLines="20" w:after="72" w:line="260" w:lineRule="exact"/>
        <w:ind w:left="673" w:rightChars="77" w:right="185" w:hangingChars="280" w:hanging="673"/>
        <w:jc w:val="center"/>
        <w:rPr>
          <w:rFonts w:ascii="標楷體" w:eastAsia="標楷體" w:hAnsi="標楷體"/>
          <w:b/>
          <w:bCs/>
          <w:lang w:eastAsia="zh-HK"/>
        </w:rPr>
      </w:pPr>
      <w:bookmarkStart w:id="4" w:name="_Hlk233822621"/>
      <w:r w:rsidRPr="00CC57A3">
        <w:rPr>
          <w:rFonts w:ascii="標楷體" w:eastAsia="標楷體" w:hAnsi="標楷體" w:hint="eastAsia"/>
          <w:b/>
          <w:bCs/>
          <w:lang w:eastAsia="zh-HK"/>
        </w:rPr>
        <w:t>表</w:t>
      </w:r>
      <w:r w:rsidR="00CC57A3" w:rsidRPr="00CC57A3">
        <w:rPr>
          <w:rFonts w:ascii="標楷體" w:eastAsia="標楷體" w:hAnsi="標楷體" w:hint="eastAsia"/>
          <w:b/>
          <w:bCs/>
          <w:lang w:eastAsia="zh-HK"/>
        </w:rPr>
        <w:t>4</w:t>
      </w:r>
      <w:r w:rsidRPr="00CC57A3">
        <w:rPr>
          <w:rFonts w:ascii="標楷體" w:eastAsia="標楷體" w:hAnsi="標楷體" w:hint="eastAsia"/>
          <w:b/>
          <w:bCs/>
          <w:lang w:eastAsia="zh-HK"/>
        </w:rPr>
        <w:t xml:space="preserve">　</w:t>
      </w:r>
      <w:r w:rsidR="0055528F" w:rsidRPr="00CC57A3">
        <w:rPr>
          <w:rFonts w:ascii="標楷體" w:eastAsia="標楷體" w:hAnsi="標楷體" w:hint="eastAsia"/>
          <w:b/>
          <w:bCs/>
          <w:lang w:eastAsia="zh-HK"/>
        </w:rPr>
        <w:t>審計部於11</w:t>
      </w:r>
      <w:r w:rsidR="00CC57A3" w:rsidRPr="00CC57A3">
        <w:rPr>
          <w:rFonts w:ascii="標楷體" w:eastAsia="標楷體" w:hAnsi="標楷體" w:hint="eastAsia"/>
          <w:b/>
          <w:bCs/>
          <w:lang w:eastAsia="zh-HK"/>
        </w:rPr>
        <w:t>4</w:t>
      </w:r>
      <w:r w:rsidR="0055528F" w:rsidRPr="00CC57A3">
        <w:rPr>
          <w:rFonts w:ascii="標楷體" w:eastAsia="標楷體" w:hAnsi="標楷體" w:hint="eastAsia"/>
          <w:b/>
          <w:bCs/>
          <w:lang w:eastAsia="zh-HK"/>
        </w:rPr>
        <w:t>年度通知機關查明處分案件</w:t>
      </w:r>
      <w:bookmarkEnd w:id="4"/>
    </w:p>
    <w:tbl>
      <w:tblPr>
        <w:tblStyle w:val="affb"/>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9"/>
        <w:gridCol w:w="8930"/>
      </w:tblGrid>
      <w:tr w:rsidR="00E17DB3" w:rsidRPr="00E17DB3" w14:paraId="109A19E7" w14:textId="77777777" w:rsidTr="00197F4E">
        <w:trPr>
          <w:trHeight w:val="340"/>
        </w:trPr>
        <w:tc>
          <w:tcPr>
            <w:tcW w:w="709" w:type="dxa"/>
            <w:tcBorders>
              <w:top w:val="single" w:sz="4" w:space="0" w:color="000000" w:themeColor="text1"/>
              <w:bottom w:val="nil"/>
            </w:tcBorders>
            <w:shd w:val="clear" w:color="auto" w:fill="B6DDE8" w:themeFill="accent5" w:themeFillTint="66"/>
            <w:vAlign w:val="center"/>
          </w:tcPr>
          <w:p w14:paraId="15C32B58" w14:textId="77777777" w:rsidR="00111799" w:rsidRPr="00E17DB3" w:rsidRDefault="00111799" w:rsidP="00365BD0">
            <w:pPr>
              <w:overflowPunct w:val="0"/>
              <w:spacing w:line="240" w:lineRule="exact"/>
              <w:jc w:val="center"/>
              <w:rPr>
                <w:rFonts w:ascii="標楷體" w:eastAsia="標楷體" w:hAnsi="標楷體"/>
                <w:b/>
                <w:bCs/>
                <w:sz w:val="20"/>
              </w:rPr>
            </w:pPr>
            <w:r w:rsidRPr="00E17DB3">
              <w:rPr>
                <w:rFonts w:ascii="標楷體" w:eastAsia="標楷體" w:hAnsi="標楷體" w:hint="eastAsia"/>
                <w:b/>
                <w:bCs/>
                <w:sz w:val="20"/>
              </w:rPr>
              <w:t>項次</w:t>
            </w:r>
          </w:p>
        </w:tc>
        <w:tc>
          <w:tcPr>
            <w:tcW w:w="8930" w:type="dxa"/>
            <w:tcBorders>
              <w:top w:val="single" w:sz="4" w:space="0" w:color="000000" w:themeColor="text1"/>
              <w:bottom w:val="nil"/>
            </w:tcBorders>
            <w:shd w:val="clear" w:color="auto" w:fill="B6DDE8" w:themeFill="accent5" w:themeFillTint="66"/>
            <w:vAlign w:val="center"/>
          </w:tcPr>
          <w:p w14:paraId="7B629925" w14:textId="77777777" w:rsidR="00111799" w:rsidRPr="00E17DB3" w:rsidRDefault="00111799" w:rsidP="00365BD0">
            <w:pPr>
              <w:overflowPunct w:val="0"/>
              <w:spacing w:line="240" w:lineRule="exact"/>
              <w:jc w:val="center"/>
              <w:rPr>
                <w:rFonts w:ascii="標楷體" w:eastAsia="標楷體" w:hAnsi="標楷體"/>
                <w:b/>
                <w:bCs/>
                <w:sz w:val="20"/>
              </w:rPr>
            </w:pPr>
            <w:proofErr w:type="gramStart"/>
            <w:r w:rsidRPr="00E17DB3">
              <w:rPr>
                <w:rFonts w:ascii="標楷體" w:eastAsia="標楷體" w:hAnsi="標楷體" w:hint="eastAsia"/>
                <w:b/>
                <w:bCs/>
                <w:sz w:val="20"/>
              </w:rPr>
              <w:t>案名</w:t>
            </w:r>
            <w:proofErr w:type="gramEnd"/>
          </w:p>
        </w:tc>
      </w:tr>
      <w:tr w:rsidR="0086130D" w:rsidRPr="00E17DB3" w14:paraId="7C21FE77" w14:textId="77777777" w:rsidTr="00197F4E">
        <w:trPr>
          <w:trHeight w:val="312"/>
        </w:trPr>
        <w:tc>
          <w:tcPr>
            <w:tcW w:w="709" w:type="dxa"/>
            <w:tcBorders>
              <w:top w:val="nil"/>
            </w:tcBorders>
            <w:vAlign w:val="center"/>
          </w:tcPr>
          <w:p w14:paraId="02E07755" w14:textId="2087DEBF"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w:t>
            </w:r>
          </w:p>
        </w:tc>
        <w:tc>
          <w:tcPr>
            <w:tcW w:w="8930" w:type="dxa"/>
            <w:tcBorders>
              <w:top w:val="nil"/>
            </w:tcBorders>
            <w:vAlign w:val="center"/>
          </w:tcPr>
          <w:p w14:paraId="784EA522" w14:textId="1A03A486"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國防部空軍司令部空軍軍官學校未拆除火箭推進器等危險</w:t>
            </w:r>
            <w:proofErr w:type="gramStart"/>
            <w:r w:rsidRPr="00443927">
              <w:rPr>
                <w:rFonts w:ascii="標楷體" w:eastAsia="標楷體" w:hAnsi="標楷體" w:hint="eastAsia"/>
                <w:bCs/>
                <w:sz w:val="20"/>
              </w:rPr>
              <w:t>爆材案</w:t>
            </w:r>
            <w:proofErr w:type="gramEnd"/>
            <w:r w:rsidRPr="00443927">
              <w:rPr>
                <w:rFonts w:ascii="標楷體" w:eastAsia="標楷體" w:hAnsi="標楷體" w:hint="eastAsia"/>
                <w:bCs/>
                <w:sz w:val="20"/>
              </w:rPr>
              <w:t>。（普通公務）</w:t>
            </w:r>
          </w:p>
        </w:tc>
      </w:tr>
      <w:tr w:rsidR="0086130D" w:rsidRPr="00E17DB3" w14:paraId="38ADD9AB" w14:textId="77777777" w:rsidTr="006F40E7">
        <w:trPr>
          <w:trHeight w:val="312"/>
        </w:trPr>
        <w:tc>
          <w:tcPr>
            <w:tcW w:w="709" w:type="dxa"/>
            <w:tcBorders>
              <w:bottom w:val="nil"/>
            </w:tcBorders>
            <w:shd w:val="clear" w:color="auto" w:fill="DAEEF3" w:themeFill="accent5" w:themeFillTint="33"/>
            <w:vAlign w:val="center"/>
          </w:tcPr>
          <w:p w14:paraId="3F2C0867" w14:textId="4BB0EB39"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w:t>
            </w:r>
          </w:p>
        </w:tc>
        <w:tc>
          <w:tcPr>
            <w:tcW w:w="8930" w:type="dxa"/>
            <w:tcBorders>
              <w:bottom w:val="nil"/>
            </w:tcBorders>
            <w:shd w:val="clear" w:color="auto" w:fill="DAEEF3" w:themeFill="accent5" w:themeFillTint="33"/>
            <w:vAlign w:val="center"/>
          </w:tcPr>
          <w:p w14:paraId="174B23EC" w14:textId="0090D33E"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國防部海軍司令部等單位未落實於維修管理系統（MDS）登錄與回饋資料案。（普通公務）</w:t>
            </w:r>
          </w:p>
        </w:tc>
      </w:tr>
      <w:tr w:rsidR="0086130D" w:rsidRPr="00E17DB3" w14:paraId="42F353E7" w14:textId="77777777" w:rsidTr="006F40E7">
        <w:trPr>
          <w:trHeight w:val="312"/>
        </w:trPr>
        <w:tc>
          <w:tcPr>
            <w:tcW w:w="709" w:type="dxa"/>
            <w:tcBorders>
              <w:top w:val="nil"/>
              <w:bottom w:val="nil"/>
            </w:tcBorders>
            <w:shd w:val="clear" w:color="auto" w:fill="auto"/>
            <w:vAlign w:val="center"/>
          </w:tcPr>
          <w:p w14:paraId="00845329" w14:textId="27F5759A"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w:t>
            </w:r>
          </w:p>
        </w:tc>
        <w:tc>
          <w:tcPr>
            <w:tcW w:w="8930" w:type="dxa"/>
            <w:tcBorders>
              <w:top w:val="nil"/>
              <w:bottom w:val="nil"/>
            </w:tcBorders>
            <w:shd w:val="clear" w:color="auto" w:fill="auto"/>
            <w:vAlign w:val="center"/>
          </w:tcPr>
          <w:p w14:paraId="6F76FDCB" w14:textId="2B412C11"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pacing w:val="-4"/>
                <w:sz w:val="20"/>
              </w:rPr>
              <w:t>國營臺灣鐵路股份有限公司北區營運處</w:t>
            </w:r>
            <w:proofErr w:type="gramStart"/>
            <w:r w:rsidRPr="00443927">
              <w:rPr>
                <w:rFonts w:ascii="標楷體" w:eastAsia="標楷體" w:hAnsi="標楷體" w:hint="eastAsia"/>
                <w:bCs/>
                <w:spacing w:val="-4"/>
                <w:sz w:val="20"/>
              </w:rPr>
              <w:t>臺</w:t>
            </w:r>
            <w:proofErr w:type="gramEnd"/>
            <w:r w:rsidRPr="00443927">
              <w:rPr>
                <w:rFonts w:ascii="標楷體" w:eastAsia="標楷體" w:hAnsi="標楷體" w:hint="eastAsia"/>
                <w:bCs/>
                <w:spacing w:val="-4"/>
                <w:sz w:val="20"/>
              </w:rPr>
              <w:t>北運</w:t>
            </w:r>
            <w:proofErr w:type="gramStart"/>
            <w:r w:rsidRPr="00443927">
              <w:rPr>
                <w:rFonts w:ascii="標楷體" w:eastAsia="標楷體" w:hAnsi="標楷體" w:hint="eastAsia"/>
                <w:bCs/>
                <w:spacing w:val="-4"/>
                <w:sz w:val="20"/>
              </w:rPr>
              <w:t>務</w:t>
            </w:r>
            <w:proofErr w:type="gramEnd"/>
            <w:r w:rsidRPr="00443927">
              <w:rPr>
                <w:rFonts w:ascii="標楷體" w:eastAsia="標楷體" w:hAnsi="標楷體" w:hint="eastAsia"/>
                <w:bCs/>
                <w:spacing w:val="-4"/>
                <w:sz w:val="20"/>
              </w:rPr>
              <w:t>段</w:t>
            </w:r>
            <w:proofErr w:type="gramStart"/>
            <w:r w:rsidRPr="00443927">
              <w:rPr>
                <w:rFonts w:ascii="標楷體" w:eastAsia="標楷體" w:hAnsi="標楷體" w:hint="eastAsia"/>
                <w:bCs/>
                <w:spacing w:val="-4"/>
                <w:sz w:val="20"/>
              </w:rPr>
              <w:t>臺</w:t>
            </w:r>
            <w:proofErr w:type="gramEnd"/>
            <w:r w:rsidRPr="00443927">
              <w:rPr>
                <w:rFonts w:ascii="標楷體" w:eastAsia="標楷體" w:hAnsi="標楷體" w:hint="eastAsia"/>
                <w:bCs/>
                <w:spacing w:val="-4"/>
                <w:sz w:val="20"/>
              </w:rPr>
              <w:t>北站辦理行車調度無線電手機管理情形。（營業）</w:t>
            </w:r>
          </w:p>
        </w:tc>
      </w:tr>
      <w:tr w:rsidR="0086130D" w:rsidRPr="00E17DB3" w14:paraId="3E0A7690" w14:textId="77777777" w:rsidTr="006F40E7">
        <w:trPr>
          <w:trHeight w:val="312"/>
        </w:trPr>
        <w:tc>
          <w:tcPr>
            <w:tcW w:w="709" w:type="dxa"/>
            <w:tcBorders>
              <w:top w:val="nil"/>
              <w:bottom w:val="nil"/>
            </w:tcBorders>
            <w:shd w:val="clear" w:color="auto" w:fill="DAEEF3" w:themeFill="accent5" w:themeFillTint="33"/>
            <w:vAlign w:val="center"/>
          </w:tcPr>
          <w:p w14:paraId="0BE68D61" w14:textId="2D830299"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4</w:t>
            </w:r>
          </w:p>
        </w:tc>
        <w:tc>
          <w:tcPr>
            <w:tcW w:w="8930" w:type="dxa"/>
            <w:tcBorders>
              <w:top w:val="nil"/>
              <w:bottom w:val="nil"/>
            </w:tcBorders>
            <w:shd w:val="clear" w:color="auto" w:fill="DAEEF3" w:themeFill="accent5" w:themeFillTint="33"/>
            <w:vAlign w:val="center"/>
          </w:tcPr>
          <w:p w14:paraId="26CA6827" w14:textId="3853458A"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國營臺灣鐵路股份有限公司辦理購建固定資產計畫違反財政紀律案。（營業）</w:t>
            </w:r>
          </w:p>
        </w:tc>
      </w:tr>
      <w:tr w:rsidR="0086130D" w:rsidRPr="00E17DB3" w14:paraId="4BA2C450" w14:textId="77777777" w:rsidTr="006F40E7">
        <w:trPr>
          <w:trHeight w:val="312"/>
        </w:trPr>
        <w:tc>
          <w:tcPr>
            <w:tcW w:w="709" w:type="dxa"/>
            <w:tcBorders>
              <w:top w:val="nil"/>
              <w:bottom w:val="nil"/>
            </w:tcBorders>
            <w:shd w:val="clear" w:color="auto" w:fill="auto"/>
            <w:vAlign w:val="center"/>
          </w:tcPr>
          <w:p w14:paraId="32733659" w14:textId="34CCD289"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5</w:t>
            </w:r>
          </w:p>
        </w:tc>
        <w:tc>
          <w:tcPr>
            <w:tcW w:w="8930" w:type="dxa"/>
            <w:tcBorders>
              <w:top w:val="nil"/>
              <w:bottom w:val="nil"/>
            </w:tcBorders>
            <w:shd w:val="clear" w:color="auto" w:fill="auto"/>
            <w:vAlign w:val="center"/>
          </w:tcPr>
          <w:p w14:paraId="08F8CB7A" w14:textId="41D09083"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台灣糖業股份有限公司油品事業部南區營業組業務</w:t>
            </w:r>
            <w:proofErr w:type="gramStart"/>
            <w:r w:rsidRPr="00443927">
              <w:rPr>
                <w:rFonts w:ascii="標楷體" w:eastAsia="標楷體" w:hAnsi="標楷體" w:hint="eastAsia"/>
                <w:bCs/>
                <w:sz w:val="20"/>
              </w:rPr>
              <w:t>管理師未落實</w:t>
            </w:r>
            <w:proofErr w:type="gramEnd"/>
            <w:r w:rsidRPr="00443927">
              <w:rPr>
                <w:rFonts w:ascii="標楷體" w:eastAsia="標楷體" w:hAnsi="標楷體" w:hint="eastAsia"/>
                <w:bCs/>
                <w:sz w:val="20"/>
              </w:rPr>
              <w:t>監督加油站人力資源運用及營運管理案。（營業）</w:t>
            </w:r>
          </w:p>
        </w:tc>
      </w:tr>
      <w:tr w:rsidR="0086130D" w:rsidRPr="00E17DB3" w14:paraId="1B4A0B57" w14:textId="77777777" w:rsidTr="006F40E7">
        <w:trPr>
          <w:trHeight w:val="312"/>
        </w:trPr>
        <w:tc>
          <w:tcPr>
            <w:tcW w:w="709" w:type="dxa"/>
            <w:tcBorders>
              <w:top w:val="nil"/>
              <w:bottom w:val="nil"/>
            </w:tcBorders>
            <w:shd w:val="clear" w:color="auto" w:fill="DAEEF3" w:themeFill="accent5" w:themeFillTint="33"/>
            <w:vAlign w:val="center"/>
          </w:tcPr>
          <w:p w14:paraId="3E52055B" w14:textId="0A550B9A"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6</w:t>
            </w:r>
          </w:p>
        </w:tc>
        <w:tc>
          <w:tcPr>
            <w:tcW w:w="8930" w:type="dxa"/>
            <w:tcBorders>
              <w:top w:val="nil"/>
              <w:bottom w:val="nil"/>
            </w:tcBorders>
            <w:shd w:val="clear" w:color="auto" w:fill="DAEEF3" w:themeFill="accent5" w:themeFillTint="33"/>
            <w:vAlign w:val="center"/>
          </w:tcPr>
          <w:p w14:paraId="6BA45B28" w14:textId="63009E18"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國立故宮博物院辦理111年及112年南部院區環境清潔維護勞務採購案執行情形。（普通公務）</w:t>
            </w:r>
          </w:p>
        </w:tc>
      </w:tr>
      <w:tr w:rsidR="0086130D" w:rsidRPr="00E17DB3" w14:paraId="600AC3AD" w14:textId="77777777" w:rsidTr="006F40E7">
        <w:trPr>
          <w:trHeight w:val="312"/>
        </w:trPr>
        <w:tc>
          <w:tcPr>
            <w:tcW w:w="709" w:type="dxa"/>
            <w:tcBorders>
              <w:top w:val="nil"/>
              <w:bottom w:val="nil"/>
            </w:tcBorders>
            <w:shd w:val="clear" w:color="auto" w:fill="auto"/>
            <w:vAlign w:val="center"/>
          </w:tcPr>
          <w:p w14:paraId="02A1BB30" w14:textId="022D505D"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7</w:t>
            </w:r>
          </w:p>
        </w:tc>
        <w:tc>
          <w:tcPr>
            <w:tcW w:w="8930" w:type="dxa"/>
            <w:tcBorders>
              <w:top w:val="nil"/>
              <w:bottom w:val="nil"/>
            </w:tcBorders>
            <w:shd w:val="clear" w:color="auto" w:fill="auto"/>
            <w:vAlign w:val="center"/>
          </w:tcPr>
          <w:p w14:paraId="1196C4DB" w14:textId="41A282A0"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pacing w:val="-4"/>
                <w:sz w:val="20"/>
              </w:rPr>
              <w:t>國軍退除役官兵輔導委員會岡山榮譽國民之家辦理照顧服務員勞務委外採購案執行情形。（普通公務）</w:t>
            </w:r>
          </w:p>
        </w:tc>
      </w:tr>
      <w:tr w:rsidR="0086130D" w:rsidRPr="00E17DB3" w14:paraId="18225A01" w14:textId="77777777" w:rsidTr="006F40E7">
        <w:trPr>
          <w:trHeight w:val="312"/>
        </w:trPr>
        <w:tc>
          <w:tcPr>
            <w:tcW w:w="709" w:type="dxa"/>
            <w:tcBorders>
              <w:top w:val="nil"/>
              <w:bottom w:val="nil"/>
            </w:tcBorders>
            <w:shd w:val="clear" w:color="auto" w:fill="DAEEF3" w:themeFill="accent5" w:themeFillTint="33"/>
            <w:vAlign w:val="center"/>
          </w:tcPr>
          <w:p w14:paraId="1801A495" w14:textId="45B82F17"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8</w:t>
            </w:r>
          </w:p>
        </w:tc>
        <w:tc>
          <w:tcPr>
            <w:tcW w:w="8930" w:type="dxa"/>
            <w:tcBorders>
              <w:top w:val="nil"/>
              <w:bottom w:val="nil"/>
            </w:tcBorders>
            <w:shd w:val="clear" w:color="auto" w:fill="DAEEF3" w:themeFill="accent5" w:themeFillTint="33"/>
            <w:vAlign w:val="center"/>
          </w:tcPr>
          <w:p w14:paraId="1213AEB7" w14:textId="2718D600"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國防部空軍司令部辦理採購新式</w:t>
            </w:r>
            <w:proofErr w:type="gramStart"/>
            <w:r w:rsidRPr="00443927">
              <w:rPr>
                <w:rFonts w:ascii="標楷體" w:eastAsia="標楷體" w:hAnsi="標楷體" w:hint="eastAsia"/>
                <w:bCs/>
                <w:sz w:val="20"/>
              </w:rPr>
              <w:t>偵</w:t>
            </w:r>
            <w:proofErr w:type="gramEnd"/>
            <w:r w:rsidRPr="00443927">
              <w:rPr>
                <w:rFonts w:ascii="標楷體" w:eastAsia="標楷體" w:hAnsi="標楷體" w:hint="eastAsia"/>
                <w:bCs/>
                <w:sz w:val="20"/>
              </w:rPr>
              <w:t>照裝備執行情形。（普通公務）</w:t>
            </w:r>
          </w:p>
        </w:tc>
      </w:tr>
      <w:tr w:rsidR="0086130D" w:rsidRPr="00E17DB3" w14:paraId="29083C69" w14:textId="77777777" w:rsidTr="006F40E7">
        <w:trPr>
          <w:trHeight w:val="312"/>
        </w:trPr>
        <w:tc>
          <w:tcPr>
            <w:tcW w:w="709" w:type="dxa"/>
            <w:tcBorders>
              <w:top w:val="nil"/>
              <w:bottom w:val="nil"/>
            </w:tcBorders>
            <w:shd w:val="clear" w:color="auto" w:fill="auto"/>
            <w:vAlign w:val="center"/>
          </w:tcPr>
          <w:p w14:paraId="78E3A2B0" w14:textId="7835D274"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9</w:t>
            </w:r>
          </w:p>
        </w:tc>
        <w:tc>
          <w:tcPr>
            <w:tcW w:w="8930" w:type="dxa"/>
            <w:tcBorders>
              <w:top w:val="nil"/>
              <w:bottom w:val="nil"/>
            </w:tcBorders>
            <w:shd w:val="clear" w:color="auto" w:fill="auto"/>
            <w:vAlign w:val="center"/>
          </w:tcPr>
          <w:p w14:paraId="4FE54155" w14:textId="45826C21"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農業部畜產試驗所東區分所辦理</w:t>
            </w:r>
            <w:proofErr w:type="gramStart"/>
            <w:r w:rsidRPr="00443927">
              <w:rPr>
                <w:rFonts w:ascii="標楷體" w:eastAsia="標楷體" w:hAnsi="標楷體" w:hint="eastAsia"/>
                <w:bCs/>
                <w:sz w:val="20"/>
              </w:rPr>
              <w:t>100</w:t>
            </w:r>
            <w:proofErr w:type="gramEnd"/>
            <w:r w:rsidRPr="00443927">
              <w:rPr>
                <w:rFonts w:ascii="標楷體" w:eastAsia="標楷體" w:hAnsi="標楷體" w:hint="eastAsia"/>
                <w:bCs/>
                <w:sz w:val="20"/>
              </w:rPr>
              <w:t>年度豬舍修建工程委託規劃設計及監造技術服務採購案執行情形。（普通公務）</w:t>
            </w:r>
          </w:p>
        </w:tc>
      </w:tr>
      <w:tr w:rsidR="0086130D" w:rsidRPr="00E17DB3" w14:paraId="4AFA55B7" w14:textId="77777777" w:rsidTr="006F40E7">
        <w:trPr>
          <w:trHeight w:val="312"/>
        </w:trPr>
        <w:tc>
          <w:tcPr>
            <w:tcW w:w="709" w:type="dxa"/>
            <w:tcBorders>
              <w:top w:val="nil"/>
              <w:bottom w:val="nil"/>
            </w:tcBorders>
            <w:shd w:val="clear" w:color="auto" w:fill="DAEEF3" w:themeFill="accent5" w:themeFillTint="33"/>
            <w:vAlign w:val="center"/>
          </w:tcPr>
          <w:p w14:paraId="3C025C84" w14:textId="36C4503A"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10</w:t>
            </w:r>
          </w:p>
        </w:tc>
        <w:tc>
          <w:tcPr>
            <w:tcW w:w="8930" w:type="dxa"/>
            <w:tcBorders>
              <w:top w:val="nil"/>
              <w:bottom w:val="nil"/>
            </w:tcBorders>
            <w:shd w:val="clear" w:color="auto" w:fill="DAEEF3" w:themeFill="accent5" w:themeFillTint="33"/>
            <w:vAlign w:val="center"/>
          </w:tcPr>
          <w:p w14:paraId="41A3FBA9" w14:textId="4005B89B"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台灣中油股份有限公司大林煉油廠重油媒裂工場辦理歲修工作執行情形案。（營業）</w:t>
            </w:r>
          </w:p>
        </w:tc>
      </w:tr>
      <w:tr w:rsidR="0086130D" w:rsidRPr="00E17DB3" w14:paraId="1BA4A723" w14:textId="77777777" w:rsidTr="006F40E7">
        <w:trPr>
          <w:trHeight w:val="312"/>
        </w:trPr>
        <w:tc>
          <w:tcPr>
            <w:tcW w:w="709" w:type="dxa"/>
            <w:tcBorders>
              <w:top w:val="nil"/>
              <w:bottom w:val="nil"/>
            </w:tcBorders>
            <w:shd w:val="clear" w:color="auto" w:fill="auto"/>
            <w:vAlign w:val="center"/>
          </w:tcPr>
          <w:p w14:paraId="00B726B9" w14:textId="1D2FB42B"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11</w:t>
            </w:r>
          </w:p>
        </w:tc>
        <w:tc>
          <w:tcPr>
            <w:tcW w:w="8930" w:type="dxa"/>
            <w:tcBorders>
              <w:top w:val="nil"/>
              <w:bottom w:val="nil"/>
            </w:tcBorders>
            <w:shd w:val="clear" w:color="auto" w:fill="auto"/>
            <w:vAlign w:val="center"/>
          </w:tcPr>
          <w:p w14:paraId="0D554780" w14:textId="3828C6C1"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台灣電力股份有限公司所屬發電廠辦理「</w:t>
            </w:r>
            <w:proofErr w:type="gramStart"/>
            <w:r w:rsidRPr="00443927">
              <w:rPr>
                <w:rFonts w:ascii="標楷體" w:eastAsia="標楷體" w:hAnsi="標楷體" w:hint="eastAsia"/>
                <w:bCs/>
                <w:sz w:val="20"/>
              </w:rPr>
              <w:t>108</w:t>
            </w:r>
            <w:proofErr w:type="gramEnd"/>
            <w:r w:rsidRPr="00443927">
              <w:rPr>
                <w:rFonts w:ascii="標楷體" w:eastAsia="標楷體" w:hAnsi="標楷體" w:hint="eastAsia"/>
                <w:bCs/>
                <w:sz w:val="20"/>
              </w:rPr>
              <w:t>年度水工設備維護及檢修勞務性工作」等4件採購案執行情形。（營業）</w:t>
            </w:r>
          </w:p>
        </w:tc>
      </w:tr>
      <w:tr w:rsidR="0086130D" w:rsidRPr="00E17DB3" w14:paraId="6F8DFAE2" w14:textId="77777777" w:rsidTr="006F40E7">
        <w:trPr>
          <w:trHeight w:val="312"/>
        </w:trPr>
        <w:tc>
          <w:tcPr>
            <w:tcW w:w="709" w:type="dxa"/>
            <w:tcBorders>
              <w:top w:val="nil"/>
              <w:bottom w:val="nil"/>
            </w:tcBorders>
            <w:shd w:val="clear" w:color="auto" w:fill="DAEEF3" w:themeFill="accent5" w:themeFillTint="33"/>
            <w:vAlign w:val="center"/>
          </w:tcPr>
          <w:p w14:paraId="16AC9A15" w14:textId="7C59EF56"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12</w:t>
            </w:r>
          </w:p>
        </w:tc>
        <w:tc>
          <w:tcPr>
            <w:tcW w:w="8930" w:type="dxa"/>
            <w:tcBorders>
              <w:top w:val="nil"/>
              <w:bottom w:val="nil"/>
            </w:tcBorders>
            <w:shd w:val="clear" w:color="auto" w:fill="DAEEF3" w:themeFill="accent5" w:themeFillTint="33"/>
            <w:vAlign w:val="center"/>
          </w:tcPr>
          <w:p w14:paraId="769FE7D6" w14:textId="22D155FA"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農業部農田水利署新竹管理處辦理金雅水利大樓新建工程計畫執行情形。（非營業）</w:t>
            </w:r>
          </w:p>
        </w:tc>
      </w:tr>
      <w:tr w:rsidR="0086130D" w:rsidRPr="00E17DB3" w14:paraId="6179B391" w14:textId="77777777" w:rsidTr="006F40E7">
        <w:trPr>
          <w:trHeight w:val="312"/>
        </w:trPr>
        <w:tc>
          <w:tcPr>
            <w:tcW w:w="709" w:type="dxa"/>
            <w:tcBorders>
              <w:top w:val="nil"/>
              <w:bottom w:val="nil"/>
            </w:tcBorders>
            <w:shd w:val="clear" w:color="auto" w:fill="auto"/>
            <w:vAlign w:val="center"/>
          </w:tcPr>
          <w:p w14:paraId="34DE952E" w14:textId="52C71596" w:rsidR="0086130D" w:rsidRPr="00E17DB3" w:rsidRDefault="0086130D"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13</w:t>
            </w:r>
          </w:p>
        </w:tc>
        <w:tc>
          <w:tcPr>
            <w:tcW w:w="8930" w:type="dxa"/>
            <w:tcBorders>
              <w:top w:val="nil"/>
              <w:bottom w:val="nil"/>
            </w:tcBorders>
            <w:shd w:val="clear" w:color="auto" w:fill="auto"/>
            <w:vAlign w:val="center"/>
          </w:tcPr>
          <w:p w14:paraId="5A0DE0E6" w14:textId="5CFA843A" w:rsidR="0086130D" w:rsidRPr="00E17DB3" w:rsidRDefault="0086130D"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國防部空軍司令部辦理飛鎧二號執行情形。（普通公務）</w:t>
            </w:r>
          </w:p>
        </w:tc>
      </w:tr>
      <w:tr w:rsidR="00604823" w:rsidRPr="00E17DB3" w14:paraId="18197F8B" w14:textId="77777777" w:rsidTr="00197F4E">
        <w:trPr>
          <w:trHeight w:val="312"/>
        </w:trPr>
        <w:tc>
          <w:tcPr>
            <w:tcW w:w="709" w:type="dxa"/>
            <w:tcBorders>
              <w:top w:val="nil"/>
              <w:bottom w:val="nil"/>
            </w:tcBorders>
            <w:shd w:val="clear" w:color="auto" w:fill="DAEEF3" w:themeFill="accent5" w:themeFillTint="33"/>
            <w:vAlign w:val="center"/>
          </w:tcPr>
          <w:p w14:paraId="282B9875" w14:textId="41C7CBBE" w:rsidR="00604823" w:rsidRPr="00443927" w:rsidRDefault="00604823" w:rsidP="00604823">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14</w:t>
            </w:r>
          </w:p>
        </w:tc>
        <w:tc>
          <w:tcPr>
            <w:tcW w:w="8930" w:type="dxa"/>
            <w:tcBorders>
              <w:top w:val="nil"/>
              <w:bottom w:val="nil"/>
            </w:tcBorders>
            <w:shd w:val="clear" w:color="auto" w:fill="DAEEF3" w:themeFill="accent5" w:themeFillTint="33"/>
            <w:vAlign w:val="center"/>
          </w:tcPr>
          <w:p w14:paraId="2B849373" w14:textId="28E00713" w:rsidR="00604823" w:rsidRPr="00443927" w:rsidRDefault="00604823" w:rsidP="00604823">
            <w:pPr>
              <w:overflowPunct w:val="0"/>
              <w:spacing w:line="240" w:lineRule="exact"/>
              <w:jc w:val="both"/>
              <w:rPr>
                <w:rFonts w:ascii="標楷體" w:eastAsia="標楷體" w:hAnsi="標楷體"/>
                <w:bCs/>
                <w:sz w:val="20"/>
              </w:rPr>
            </w:pPr>
            <w:r w:rsidRPr="00443927">
              <w:rPr>
                <w:rFonts w:ascii="標楷體" w:eastAsia="標楷體" w:hAnsi="標楷體" w:hint="eastAsia"/>
                <w:bCs/>
                <w:sz w:val="20"/>
                <w:szCs w:val="20"/>
              </w:rPr>
              <w:t>海軍陸戰隊新兵訓練中心辦理</w:t>
            </w:r>
            <w:proofErr w:type="gramStart"/>
            <w:r w:rsidRPr="00443927">
              <w:rPr>
                <w:rFonts w:ascii="標楷體" w:eastAsia="標楷體" w:hAnsi="標楷體" w:hint="eastAsia"/>
                <w:bCs/>
                <w:sz w:val="20"/>
                <w:szCs w:val="20"/>
              </w:rPr>
              <w:t>床板乙項採購</w:t>
            </w:r>
            <w:proofErr w:type="gramEnd"/>
            <w:r w:rsidRPr="00443927">
              <w:rPr>
                <w:rFonts w:ascii="標楷體" w:eastAsia="標楷體" w:hAnsi="標楷體" w:hint="eastAsia"/>
                <w:bCs/>
                <w:sz w:val="20"/>
                <w:szCs w:val="20"/>
              </w:rPr>
              <w:t>案執行情形。</w:t>
            </w:r>
            <w:r w:rsidRPr="00443927">
              <w:rPr>
                <w:rFonts w:ascii="標楷體" w:eastAsia="標楷體" w:hAnsi="標楷體" w:hint="eastAsia"/>
                <w:sz w:val="20"/>
                <w:szCs w:val="20"/>
              </w:rPr>
              <w:t>（普通公務）</w:t>
            </w:r>
          </w:p>
        </w:tc>
      </w:tr>
      <w:tr w:rsidR="00930EC4" w:rsidRPr="00E17DB3" w14:paraId="6CC0373A" w14:textId="77777777" w:rsidTr="00197F4E">
        <w:trPr>
          <w:trHeight w:val="312"/>
        </w:trPr>
        <w:tc>
          <w:tcPr>
            <w:tcW w:w="709" w:type="dxa"/>
            <w:tcBorders>
              <w:top w:val="nil"/>
              <w:bottom w:val="single" w:sz="4" w:space="0" w:color="000000" w:themeColor="text1"/>
            </w:tcBorders>
            <w:shd w:val="clear" w:color="auto" w:fill="auto"/>
            <w:vAlign w:val="center"/>
          </w:tcPr>
          <w:p w14:paraId="69AD76B2" w14:textId="1C1E37B5" w:rsidR="00930EC4" w:rsidRPr="00443927" w:rsidRDefault="00930EC4"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15</w:t>
            </w:r>
          </w:p>
        </w:tc>
        <w:tc>
          <w:tcPr>
            <w:tcW w:w="8930" w:type="dxa"/>
            <w:tcBorders>
              <w:top w:val="nil"/>
              <w:bottom w:val="single" w:sz="4" w:space="0" w:color="000000" w:themeColor="text1"/>
            </w:tcBorders>
            <w:shd w:val="clear" w:color="auto" w:fill="auto"/>
            <w:vAlign w:val="center"/>
          </w:tcPr>
          <w:p w14:paraId="3EAF78F5" w14:textId="4E4BD8B8" w:rsidR="00930EC4" w:rsidRPr="00443927" w:rsidRDefault="00930EC4" w:rsidP="00930EC4">
            <w:pPr>
              <w:overflowPunct w:val="0"/>
              <w:spacing w:line="240" w:lineRule="exact"/>
              <w:jc w:val="both"/>
              <w:rPr>
                <w:rFonts w:ascii="標楷體" w:eastAsia="標楷體" w:hAnsi="標楷體"/>
                <w:bCs/>
                <w:sz w:val="20"/>
                <w:szCs w:val="20"/>
              </w:rPr>
            </w:pPr>
            <w:r w:rsidRPr="00443927">
              <w:rPr>
                <w:rFonts w:ascii="標楷體" w:eastAsia="標楷體" w:hAnsi="標楷體" w:hint="eastAsia"/>
                <w:bCs/>
                <w:sz w:val="20"/>
              </w:rPr>
              <w:t>陸軍</w:t>
            </w:r>
            <w:proofErr w:type="gramStart"/>
            <w:r w:rsidRPr="00443927">
              <w:rPr>
                <w:rFonts w:ascii="標楷體" w:eastAsia="標楷體" w:hAnsi="標楷體" w:hint="eastAsia"/>
                <w:bCs/>
                <w:sz w:val="20"/>
              </w:rPr>
              <w:t>砲</w:t>
            </w:r>
            <w:proofErr w:type="gramEnd"/>
            <w:r w:rsidRPr="00443927">
              <w:rPr>
                <w:rFonts w:ascii="標楷體" w:eastAsia="標楷體" w:hAnsi="標楷體" w:hint="eastAsia"/>
                <w:bCs/>
                <w:sz w:val="20"/>
              </w:rPr>
              <w:t>兵</w:t>
            </w:r>
            <w:proofErr w:type="gramStart"/>
            <w:r w:rsidRPr="00443927">
              <w:rPr>
                <w:rFonts w:ascii="標楷體" w:eastAsia="標楷體" w:hAnsi="標楷體" w:hint="eastAsia"/>
                <w:bCs/>
                <w:sz w:val="20"/>
              </w:rPr>
              <w:t>部隊測考中心</w:t>
            </w:r>
            <w:proofErr w:type="gramEnd"/>
            <w:r w:rsidRPr="00443927">
              <w:rPr>
                <w:rFonts w:ascii="標楷體" w:eastAsia="標楷體" w:hAnsi="標楷體" w:hint="eastAsia"/>
                <w:bCs/>
                <w:sz w:val="20"/>
              </w:rPr>
              <w:t>所屬224</w:t>
            </w:r>
            <w:proofErr w:type="gramStart"/>
            <w:r w:rsidRPr="00443927">
              <w:rPr>
                <w:rFonts w:ascii="標楷體" w:eastAsia="標楷體" w:hAnsi="標楷體" w:hint="eastAsia"/>
                <w:bCs/>
                <w:sz w:val="20"/>
              </w:rPr>
              <w:t>營站經營管理</w:t>
            </w:r>
            <w:proofErr w:type="gramEnd"/>
            <w:r w:rsidRPr="00443927">
              <w:rPr>
                <w:rFonts w:ascii="標楷體" w:eastAsia="標楷體" w:hAnsi="標楷體" w:hint="eastAsia"/>
                <w:bCs/>
                <w:sz w:val="20"/>
              </w:rPr>
              <w:t>情形</w:t>
            </w:r>
            <w:r w:rsidRPr="00443927">
              <w:rPr>
                <w:rFonts w:ascii="標楷體" w:eastAsia="標楷體" w:hAnsi="標楷體" w:hint="eastAsia"/>
                <w:bCs/>
                <w:sz w:val="20"/>
                <w:szCs w:val="20"/>
              </w:rPr>
              <w:t>。</w:t>
            </w:r>
            <w:r w:rsidRPr="00443927">
              <w:rPr>
                <w:rFonts w:ascii="標楷體" w:eastAsia="標楷體" w:hAnsi="標楷體" w:hint="eastAsia"/>
                <w:sz w:val="20"/>
                <w:szCs w:val="20"/>
              </w:rPr>
              <w:t>（非營業）</w:t>
            </w:r>
          </w:p>
        </w:tc>
      </w:tr>
    </w:tbl>
    <w:p w14:paraId="7A90BE5D" w14:textId="575FC119" w:rsidR="001026DA" w:rsidRDefault="002B3B23" w:rsidP="00930EC4">
      <w:pPr>
        <w:overflowPunct w:val="0"/>
        <w:spacing w:beforeLines="40" w:before="144" w:afterLines="20" w:after="72" w:line="260" w:lineRule="exact"/>
        <w:ind w:left="673" w:rightChars="77" w:right="185" w:hangingChars="280" w:hanging="673"/>
        <w:jc w:val="center"/>
      </w:pPr>
      <w:r w:rsidRPr="00CC57A3">
        <w:rPr>
          <w:rFonts w:ascii="標楷體" w:eastAsia="標楷體" w:hAnsi="標楷體" w:hint="eastAsia"/>
          <w:b/>
          <w:bCs/>
          <w:lang w:eastAsia="zh-HK"/>
        </w:rPr>
        <w:lastRenderedPageBreak/>
        <w:t>表4　審計部於114年度通知機關查明處分案件</w:t>
      </w:r>
      <w:r w:rsidRPr="002B3B23">
        <w:rPr>
          <w:rFonts w:ascii="標楷體" w:eastAsia="標楷體" w:hAnsi="標楷體" w:hint="eastAsia"/>
          <w:b/>
          <w:bCs/>
          <w:lang w:eastAsia="zh-HK"/>
        </w:rPr>
        <w:t>（續）</w:t>
      </w:r>
    </w:p>
    <w:tbl>
      <w:tblPr>
        <w:tblStyle w:val="affb"/>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9"/>
        <w:gridCol w:w="8930"/>
      </w:tblGrid>
      <w:tr w:rsidR="001026DA" w:rsidRPr="00E17DB3" w14:paraId="661383C8" w14:textId="77777777" w:rsidTr="00197F4E">
        <w:trPr>
          <w:trHeight w:val="312"/>
        </w:trPr>
        <w:tc>
          <w:tcPr>
            <w:tcW w:w="709" w:type="dxa"/>
            <w:tcBorders>
              <w:top w:val="single" w:sz="4" w:space="0" w:color="000000" w:themeColor="text1"/>
              <w:bottom w:val="nil"/>
            </w:tcBorders>
            <w:shd w:val="clear" w:color="auto" w:fill="B6DDE8" w:themeFill="accent5" w:themeFillTint="66"/>
            <w:vAlign w:val="center"/>
          </w:tcPr>
          <w:p w14:paraId="34368852" w14:textId="2118A0F2" w:rsidR="001026DA" w:rsidRPr="00443927" w:rsidRDefault="001026DA" w:rsidP="001026DA">
            <w:pPr>
              <w:overflowPunct w:val="0"/>
              <w:spacing w:line="240" w:lineRule="exact"/>
              <w:jc w:val="center"/>
              <w:rPr>
                <w:rFonts w:ascii="標楷體" w:eastAsia="標楷體" w:hAnsi="標楷體"/>
                <w:bCs/>
                <w:sz w:val="20"/>
              </w:rPr>
            </w:pPr>
            <w:r w:rsidRPr="00E17DB3">
              <w:rPr>
                <w:rFonts w:ascii="標楷體" w:eastAsia="標楷體" w:hAnsi="標楷體" w:hint="eastAsia"/>
                <w:b/>
                <w:bCs/>
                <w:sz w:val="20"/>
              </w:rPr>
              <w:t>項次</w:t>
            </w:r>
          </w:p>
        </w:tc>
        <w:tc>
          <w:tcPr>
            <w:tcW w:w="8930" w:type="dxa"/>
            <w:tcBorders>
              <w:top w:val="single" w:sz="4" w:space="0" w:color="000000" w:themeColor="text1"/>
              <w:bottom w:val="nil"/>
            </w:tcBorders>
            <w:shd w:val="clear" w:color="auto" w:fill="B6DDE8" w:themeFill="accent5" w:themeFillTint="66"/>
            <w:vAlign w:val="center"/>
          </w:tcPr>
          <w:p w14:paraId="2B1880D7" w14:textId="48E32660" w:rsidR="001026DA" w:rsidRPr="001026DA" w:rsidRDefault="001026DA" w:rsidP="001026DA">
            <w:pPr>
              <w:overflowPunct w:val="0"/>
              <w:spacing w:line="240" w:lineRule="exact"/>
              <w:jc w:val="center"/>
              <w:rPr>
                <w:rFonts w:ascii="標楷體" w:eastAsia="標楷體" w:hAnsi="標楷體"/>
                <w:b/>
                <w:bCs/>
                <w:sz w:val="20"/>
              </w:rPr>
            </w:pPr>
            <w:proofErr w:type="gramStart"/>
            <w:r w:rsidRPr="00E17DB3">
              <w:rPr>
                <w:rFonts w:ascii="標楷體" w:eastAsia="標楷體" w:hAnsi="標楷體" w:hint="eastAsia"/>
                <w:b/>
                <w:bCs/>
                <w:sz w:val="20"/>
              </w:rPr>
              <w:t>案名</w:t>
            </w:r>
            <w:proofErr w:type="gramEnd"/>
          </w:p>
        </w:tc>
      </w:tr>
      <w:tr w:rsidR="001026DA" w:rsidRPr="00E17DB3" w14:paraId="70F0E852" w14:textId="77777777" w:rsidTr="00197F4E">
        <w:trPr>
          <w:trHeight w:val="312"/>
        </w:trPr>
        <w:tc>
          <w:tcPr>
            <w:tcW w:w="709" w:type="dxa"/>
            <w:tcBorders>
              <w:top w:val="nil"/>
              <w:bottom w:val="nil"/>
            </w:tcBorders>
            <w:shd w:val="clear" w:color="auto" w:fill="DAEEF3" w:themeFill="accent5" w:themeFillTint="33"/>
            <w:vAlign w:val="center"/>
          </w:tcPr>
          <w:p w14:paraId="1BD59060" w14:textId="4767977F"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16</w:t>
            </w:r>
          </w:p>
        </w:tc>
        <w:tc>
          <w:tcPr>
            <w:tcW w:w="8930" w:type="dxa"/>
            <w:tcBorders>
              <w:top w:val="nil"/>
              <w:bottom w:val="nil"/>
            </w:tcBorders>
            <w:shd w:val="clear" w:color="auto" w:fill="DAEEF3" w:themeFill="accent5" w:themeFillTint="33"/>
            <w:vAlign w:val="center"/>
          </w:tcPr>
          <w:p w14:paraId="6B1071F6" w14:textId="67F1927A" w:rsidR="001026DA" w:rsidRPr="00E17DB3"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台灣自來水股份有限公司第三區及屏東區管理處辦理「110年苗栗營運所管線修漏工程（開口合約）」等4件採購案執行情形。（營業）</w:t>
            </w:r>
          </w:p>
        </w:tc>
      </w:tr>
      <w:tr w:rsidR="001026DA" w:rsidRPr="00E17DB3" w14:paraId="7BD1C420" w14:textId="77777777" w:rsidTr="006F40E7">
        <w:trPr>
          <w:trHeight w:val="312"/>
        </w:trPr>
        <w:tc>
          <w:tcPr>
            <w:tcW w:w="709" w:type="dxa"/>
            <w:tcBorders>
              <w:top w:val="nil"/>
              <w:bottom w:val="nil"/>
            </w:tcBorders>
            <w:shd w:val="clear" w:color="auto" w:fill="auto"/>
            <w:vAlign w:val="center"/>
          </w:tcPr>
          <w:p w14:paraId="650D78AA" w14:textId="7561A9E4"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17</w:t>
            </w:r>
          </w:p>
        </w:tc>
        <w:tc>
          <w:tcPr>
            <w:tcW w:w="8930" w:type="dxa"/>
            <w:tcBorders>
              <w:top w:val="nil"/>
              <w:bottom w:val="nil"/>
            </w:tcBorders>
            <w:shd w:val="clear" w:color="auto" w:fill="auto"/>
            <w:vAlign w:val="center"/>
          </w:tcPr>
          <w:p w14:paraId="50DAFABB" w14:textId="56C30C1E" w:rsidR="001026DA" w:rsidRPr="00E17DB3"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台灣中油股份有限公司煉製事業部桃園煉油廠員工無照駕駛公務車翻覆案。（營業）</w:t>
            </w:r>
          </w:p>
        </w:tc>
      </w:tr>
      <w:tr w:rsidR="001026DA" w:rsidRPr="00E17DB3" w14:paraId="139F27A4" w14:textId="77777777" w:rsidTr="006F40E7">
        <w:trPr>
          <w:trHeight w:val="312"/>
        </w:trPr>
        <w:tc>
          <w:tcPr>
            <w:tcW w:w="709" w:type="dxa"/>
            <w:tcBorders>
              <w:top w:val="nil"/>
              <w:bottom w:val="nil"/>
            </w:tcBorders>
            <w:shd w:val="clear" w:color="auto" w:fill="DAEEF3"/>
            <w:vAlign w:val="center"/>
          </w:tcPr>
          <w:p w14:paraId="70E88D1E" w14:textId="7E2EF8AA"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18</w:t>
            </w:r>
          </w:p>
        </w:tc>
        <w:tc>
          <w:tcPr>
            <w:tcW w:w="8930" w:type="dxa"/>
            <w:tcBorders>
              <w:top w:val="nil"/>
              <w:bottom w:val="nil"/>
            </w:tcBorders>
            <w:shd w:val="clear" w:color="auto" w:fill="DAEEF3"/>
            <w:vAlign w:val="center"/>
          </w:tcPr>
          <w:p w14:paraId="247ABC86" w14:textId="6B067EDA" w:rsidR="001026DA" w:rsidRPr="00E17DB3"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pacing w:val="-6"/>
                <w:sz w:val="20"/>
              </w:rPr>
              <w:t>台灣中油股份有限公司石化事業部林園石化廠辦理新三</w:t>
            </w:r>
            <w:proofErr w:type="gramStart"/>
            <w:r w:rsidRPr="00443927">
              <w:rPr>
                <w:rFonts w:ascii="標楷體" w:eastAsia="標楷體" w:hAnsi="標楷體" w:hint="eastAsia"/>
                <w:bCs/>
                <w:spacing w:val="-6"/>
                <w:sz w:val="20"/>
              </w:rPr>
              <w:t>輕組低溫</w:t>
            </w:r>
            <w:proofErr w:type="gramEnd"/>
            <w:r w:rsidRPr="00443927">
              <w:rPr>
                <w:rFonts w:ascii="標楷體" w:eastAsia="標楷體" w:hAnsi="標楷體" w:hint="eastAsia"/>
                <w:bCs/>
                <w:spacing w:val="-6"/>
                <w:sz w:val="20"/>
              </w:rPr>
              <w:t>工場大修及定檢工作執行情形。（營業）</w:t>
            </w:r>
          </w:p>
        </w:tc>
      </w:tr>
      <w:tr w:rsidR="001026DA" w:rsidRPr="00E17DB3" w14:paraId="3D7AFD2D" w14:textId="77777777" w:rsidTr="006F40E7">
        <w:trPr>
          <w:trHeight w:val="312"/>
        </w:trPr>
        <w:tc>
          <w:tcPr>
            <w:tcW w:w="709" w:type="dxa"/>
            <w:tcBorders>
              <w:top w:val="nil"/>
              <w:bottom w:val="nil"/>
            </w:tcBorders>
            <w:shd w:val="clear" w:color="auto" w:fill="auto"/>
            <w:vAlign w:val="center"/>
          </w:tcPr>
          <w:p w14:paraId="56815519" w14:textId="283242E9"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19</w:t>
            </w:r>
          </w:p>
        </w:tc>
        <w:tc>
          <w:tcPr>
            <w:tcW w:w="8930" w:type="dxa"/>
            <w:tcBorders>
              <w:top w:val="nil"/>
              <w:bottom w:val="nil"/>
            </w:tcBorders>
            <w:shd w:val="clear" w:color="auto" w:fill="auto"/>
            <w:vAlign w:val="center"/>
          </w:tcPr>
          <w:p w14:paraId="3AAA974B" w14:textId="2B3DAAC7" w:rsidR="001026DA" w:rsidRPr="00E17DB3"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臺灣菸酒股份有限公司竹南營業所員工私下販售菸酒商品予同業案</w:t>
            </w:r>
            <w:r w:rsidRPr="00443927">
              <w:rPr>
                <w:rFonts w:ascii="標楷體" w:eastAsia="標楷體" w:hAnsi="標楷體" w:hint="eastAsia"/>
                <w:sz w:val="20"/>
                <w:szCs w:val="20"/>
              </w:rPr>
              <w:t>。（營業）</w:t>
            </w:r>
          </w:p>
        </w:tc>
      </w:tr>
      <w:tr w:rsidR="001026DA" w:rsidRPr="00E17DB3" w14:paraId="0E08E987" w14:textId="77777777" w:rsidTr="006F40E7">
        <w:trPr>
          <w:trHeight w:val="312"/>
        </w:trPr>
        <w:tc>
          <w:tcPr>
            <w:tcW w:w="709" w:type="dxa"/>
            <w:tcBorders>
              <w:top w:val="nil"/>
              <w:bottom w:val="nil"/>
            </w:tcBorders>
            <w:shd w:val="clear" w:color="auto" w:fill="DAEEF3"/>
            <w:vAlign w:val="center"/>
          </w:tcPr>
          <w:p w14:paraId="0EF5840B" w14:textId="3C0C66A6"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20</w:t>
            </w:r>
          </w:p>
        </w:tc>
        <w:tc>
          <w:tcPr>
            <w:tcW w:w="8930" w:type="dxa"/>
            <w:tcBorders>
              <w:top w:val="nil"/>
              <w:bottom w:val="nil"/>
            </w:tcBorders>
            <w:shd w:val="clear" w:color="auto" w:fill="DAEEF3"/>
            <w:vAlign w:val="center"/>
          </w:tcPr>
          <w:p w14:paraId="7BD74F44" w14:textId="42CAC8BE" w:rsidR="001026DA" w:rsidRPr="00E17DB3" w:rsidRDefault="001026DA" w:rsidP="00097B29">
            <w:pPr>
              <w:overflowPunct w:val="0"/>
              <w:spacing w:line="240" w:lineRule="exact"/>
              <w:jc w:val="both"/>
              <w:rPr>
                <w:rFonts w:ascii="標楷體" w:eastAsia="標楷體" w:hAnsi="標楷體"/>
                <w:bCs/>
                <w:sz w:val="20"/>
              </w:rPr>
            </w:pPr>
            <w:proofErr w:type="gramStart"/>
            <w:r w:rsidRPr="00443927">
              <w:rPr>
                <w:rFonts w:ascii="標楷體" w:eastAsia="標楷體" w:hAnsi="標楷體" w:hint="eastAsia"/>
                <w:bCs/>
                <w:sz w:val="20"/>
              </w:rPr>
              <w:t>臺</w:t>
            </w:r>
            <w:proofErr w:type="gramEnd"/>
            <w:r w:rsidRPr="00443927">
              <w:rPr>
                <w:rFonts w:ascii="標楷體" w:eastAsia="標楷體" w:hAnsi="標楷體" w:hint="eastAsia"/>
                <w:bCs/>
                <w:sz w:val="20"/>
              </w:rPr>
              <w:t>北榮民總醫院</w:t>
            </w:r>
            <w:proofErr w:type="gramStart"/>
            <w:r w:rsidRPr="00443927">
              <w:rPr>
                <w:rFonts w:ascii="標楷體" w:eastAsia="標楷體" w:hAnsi="標楷體" w:hint="eastAsia"/>
                <w:bCs/>
                <w:sz w:val="20"/>
              </w:rPr>
              <w:t>蘇澳暨員山</w:t>
            </w:r>
            <w:proofErr w:type="gramEnd"/>
            <w:r w:rsidRPr="00443927">
              <w:rPr>
                <w:rFonts w:ascii="標楷體" w:eastAsia="標楷體" w:hAnsi="標楷體" w:hint="eastAsia"/>
                <w:bCs/>
                <w:sz w:val="20"/>
              </w:rPr>
              <w:t>分院辦理公有房舍屋頂設置太陽光電發電系統</w:t>
            </w:r>
            <w:proofErr w:type="gramStart"/>
            <w:r w:rsidRPr="00443927">
              <w:rPr>
                <w:rFonts w:ascii="標楷體" w:eastAsia="標楷體" w:hAnsi="標楷體" w:hint="eastAsia"/>
                <w:bCs/>
                <w:sz w:val="20"/>
              </w:rPr>
              <w:t>標租案</w:t>
            </w:r>
            <w:proofErr w:type="gramEnd"/>
            <w:r w:rsidRPr="00443927">
              <w:rPr>
                <w:rFonts w:ascii="標楷體" w:eastAsia="標楷體" w:hAnsi="標楷體" w:hint="eastAsia"/>
                <w:sz w:val="20"/>
                <w:szCs w:val="20"/>
              </w:rPr>
              <w:t>。</w:t>
            </w:r>
            <w:r w:rsidRPr="00443927">
              <w:rPr>
                <w:rFonts w:ascii="標楷體" w:eastAsia="標楷體" w:hAnsi="標楷體" w:hint="eastAsia"/>
                <w:bCs/>
                <w:sz w:val="20"/>
              </w:rPr>
              <w:t>（非營業）</w:t>
            </w:r>
          </w:p>
        </w:tc>
      </w:tr>
      <w:tr w:rsidR="001026DA" w:rsidRPr="00E17DB3" w14:paraId="1A87421F" w14:textId="77777777" w:rsidTr="00261E95">
        <w:trPr>
          <w:trHeight w:val="312"/>
        </w:trPr>
        <w:tc>
          <w:tcPr>
            <w:tcW w:w="709" w:type="dxa"/>
            <w:tcBorders>
              <w:top w:val="nil"/>
              <w:bottom w:val="nil"/>
            </w:tcBorders>
            <w:shd w:val="clear" w:color="auto" w:fill="auto"/>
            <w:vAlign w:val="center"/>
          </w:tcPr>
          <w:p w14:paraId="06F3A368" w14:textId="012E572D"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21</w:t>
            </w:r>
          </w:p>
        </w:tc>
        <w:tc>
          <w:tcPr>
            <w:tcW w:w="8930" w:type="dxa"/>
            <w:tcBorders>
              <w:top w:val="nil"/>
              <w:bottom w:val="nil"/>
            </w:tcBorders>
            <w:shd w:val="clear" w:color="auto" w:fill="auto"/>
            <w:vAlign w:val="center"/>
          </w:tcPr>
          <w:p w14:paraId="4BD08B92" w14:textId="69D309F9" w:rsidR="001026DA" w:rsidRPr="00E17DB3"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海軍陸戰隊指揮部辦理訓練場新建工程案</w:t>
            </w:r>
            <w:r w:rsidRPr="00443927">
              <w:rPr>
                <w:rFonts w:ascii="標楷體" w:eastAsia="標楷體" w:hAnsi="標楷體" w:hint="eastAsia"/>
                <w:sz w:val="20"/>
                <w:szCs w:val="20"/>
              </w:rPr>
              <w:t>。</w:t>
            </w:r>
            <w:r w:rsidRPr="00443927">
              <w:rPr>
                <w:rFonts w:ascii="標楷體" w:eastAsia="標楷體" w:hAnsi="標楷體" w:hint="eastAsia"/>
                <w:bCs/>
                <w:sz w:val="20"/>
              </w:rPr>
              <w:t>（普通公務）</w:t>
            </w:r>
          </w:p>
        </w:tc>
      </w:tr>
      <w:tr w:rsidR="001026DA" w:rsidRPr="00E17DB3" w14:paraId="69F834F6" w14:textId="77777777" w:rsidTr="007E028F">
        <w:trPr>
          <w:trHeight w:val="312"/>
        </w:trPr>
        <w:tc>
          <w:tcPr>
            <w:tcW w:w="709" w:type="dxa"/>
            <w:tcBorders>
              <w:top w:val="nil"/>
              <w:bottom w:val="nil"/>
            </w:tcBorders>
            <w:shd w:val="clear" w:color="auto" w:fill="DAEEF3"/>
            <w:vAlign w:val="center"/>
          </w:tcPr>
          <w:p w14:paraId="2C17933E" w14:textId="59DABED1"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22</w:t>
            </w:r>
          </w:p>
        </w:tc>
        <w:tc>
          <w:tcPr>
            <w:tcW w:w="8930" w:type="dxa"/>
            <w:tcBorders>
              <w:top w:val="nil"/>
              <w:bottom w:val="nil"/>
            </w:tcBorders>
            <w:shd w:val="clear" w:color="auto" w:fill="DAEEF3"/>
            <w:vAlign w:val="center"/>
          </w:tcPr>
          <w:p w14:paraId="1F786CF2" w14:textId="37D740FA" w:rsidR="001026DA" w:rsidRPr="00E17DB3"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國軍退除役官兵輔導委員會所屬榮民服務處停權榮民</w:t>
            </w:r>
            <w:proofErr w:type="gramStart"/>
            <w:r w:rsidRPr="00443927">
              <w:rPr>
                <w:rFonts w:ascii="標楷體" w:eastAsia="標楷體" w:hAnsi="標楷體" w:hint="eastAsia"/>
                <w:bCs/>
                <w:sz w:val="20"/>
              </w:rPr>
              <w:t>溢領就養</w:t>
            </w:r>
            <w:proofErr w:type="gramEnd"/>
            <w:r w:rsidRPr="00443927">
              <w:rPr>
                <w:rFonts w:ascii="標楷體" w:eastAsia="標楷體" w:hAnsi="標楷體" w:hint="eastAsia"/>
                <w:bCs/>
                <w:sz w:val="20"/>
              </w:rPr>
              <w:t>給付之債權追償情形</w:t>
            </w:r>
            <w:r w:rsidRPr="00443927">
              <w:rPr>
                <w:rFonts w:ascii="標楷體" w:eastAsia="標楷體" w:hAnsi="標楷體" w:hint="eastAsia"/>
                <w:sz w:val="20"/>
                <w:szCs w:val="20"/>
              </w:rPr>
              <w:t>。</w:t>
            </w:r>
            <w:r w:rsidRPr="00443927">
              <w:rPr>
                <w:rFonts w:ascii="標楷體" w:eastAsia="標楷體" w:hAnsi="標楷體" w:hint="eastAsia"/>
                <w:bCs/>
                <w:sz w:val="20"/>
              </w:rPr>
              <w:t>（普通公務）</w:t>
            </w:r>
          </w:p>
        </w:tc>
      </w:tr>
      <w:tr w:rsidR="001026DA" w:rsidRPr="00E17DB3" w14:paraId="08AED5E3" w14:textId="77777777" w:rsidTr="006F40E7">
        <w:trPr>
          <w:trHeight w:val="312"/>
        </w:trPr>
        <w:tc>
          <w:tcPr>
            <w:tcW w:w="709" w:type="dxa"/>
            <w:tcBorders>
              <w:top w:val="nil"/>
              <w:bottom w:val="nil"/>
            </w:tcBorders>
            <w:shd w:val="clear" w:color="auto" w:fill="auto"/>
            <w:vAlign w:val="center"/>
          </w:tcPr>
          <w:p w14:paraId="3111B0A9" w14:textId="1041E00B"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23</w:t>
            </w:r>
          </w:p>
        </w:tc>
        <w:tc>
          <w:tcPr>
            <w:tcW w:w="8930" w:type="dxa"/>
            <w:tcBorders>
              <w:top w:val="nil"/>
              <w:bottom w:val="nil"/>
            </w:tcBorders>
            <w:shd w:val="clear" w:color="auto" w:fill="auto"/>
            <w:vAlign w:val="center"/>
          </w:tcPr>
          <w:p w14:paraId="0EB31EBC" w14:textId="4A3CB979" w:rsidR="001026DA" w:rsidRPr="00E17DB3"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衛生福利部</w:t>
            </w:r>
            <w:proofErr w:type="gramStart"/>
            <w:r w:rsidRPr="00443927">
              <w:rPr>
                <w:rFonts w:ascii="標楷體" w:eastAsia="標楷體" w:hAnsi="標楷體" w:hint="eastAsia"/>
                <w:bCs/>
                <w:sz w:val="20"/>
              </w:rPr>
              <w:t>臺</w:t>
            </w:r>
            <w:proofErr w:type="gramEnd"/>
            <w:r w:rsidRPr="00443927">
              <w:rPr>
                <w:rFonts w:ascii="標楷體" w:eastAsia="標楷體" w:hAnsi="標楷體" w:hint="eastAsia"/>
                <w:bCs/>
                <w:sz w:val="20"/>
              </w:rPr>
              <w:t>北醫院員工涉有曠職情事案</w:t>
            </w:r>
            <w:r w:rsidRPr="00443927">
              <w:rPr>
                <w:rFonts w:ascii="標楷體" w:eastAsia="標楷體" w:hAnsi="標楷體" w:hint="eastAsia"/>
                <w:sz w:val="20"/>
                <w:szCs w:val="20"/>
              </w:rPr>
              <w:t>。</w:t>
            </w:r>
            <w:r w:rsidRPr="00443927">
              <w:rPr>
                <w:rFonts w:ascii="標楷體" w:eastAsia="標楷體" w:hAnsi="標楷體" w:hint="eastAsia"/>
                <w:bCs/>
                <w:sz w:val="20"/>
              </w:rPr>
              <w:t>（非營業）</w:t>
            </w:r>
          </w:p>
        </w:tc>
      </w:tr>
      <w:tr w:rsidR="001026DA" w:rsidRPr="00E17DB3" w14:paraId="5CC94966" w14:textId="77777777" w:rsidTr="00B93FDA">
        <w:trPr>
          <w:trHeight w:val="312"/>
        </w:trPr>
        <w:tc>
          <w:tcPr>
            <w:tcW w:w="709" w:type="dxa"/>
            <w:tcBorders>
              <w:top w:val="nil"/>
              <w:bottom w:val="nil"/>
            </w:tcBorders>
            <w:shd w:val="clear" w:color="auto" w:fill="DAEEF3"/>
            <w:vAlign w:val="center"/>
          </w:tcPr>
          <w:p w14:paraId="20DAF0F7" w14:textId="4DB68CD3"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24</w:t>
            </w:r>
          </w:p>
        </w:tc>
        <w:tc>
          <w:tcPr>
            <w:tcW w:w="8930" w:type="dxa"/>
            <w:tcBorders>
              <w:top w:val="nil"/>
              <w:bottom w:val="nil"/>
            </w:tcBorders>
            <w:shd w:val="clear" w:color="auto" w:fill="DAEEF3"/>
            <w:vAlign w:val="center"/>
          </w:tcPr>
          <w:p w14:paraId="0A5AE9D5" w14:textId="6F455F47" w:rsidR="001026DA" w:rsidRPr="00E17DB3"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台灣電力股份有限公司核能火力發電工程處南部施工處辦理大林電廠燃氣機組更新改建計畫冷卻循環水系統工程採購案</w:t>
            </w:r>
            <w:r w:rsidRPr="00443927">
              <w:rPr>
                <w:rFonts w:ascii="標楷體" w:eastAsia="標楷體" w:hAnsi="標楷體" w:hint="eastAsia"/>
                <w:sz w:val="20"/>
                <w:szCs w:val="20"/>
              </w:rPr>
              <w:t>。</w:t>
            </w:r>
            <w:r w:rsidRPr="00443927">
              <w:rPr>
                <w:rFonts w:ascii="標楷體" w:eastAsia="標楷體" w:hAnsi="標楷體" w:hint="eastAsia"/>
                <w:bCs/>
                <w:sz w:val="20"/>
              </w:rPr>
              <w:t>（營業）</w:t>
            </w:r>
          </w:p>
        </w:tc>
      </w:tr>
      <w:tr w:rsidR="001026DA" w:rsidRPr="00E17DB3" w14:paraId="0CAF348F" w14:textId="77777777" w:rsidTr="00AA1D64">
        <w:trPr>
          <w:trHeight w:val="312"/>
        </w:trPr>
        <w:tc>
          <w:tcPr>
            <w:tcW w:w="709" w:type="dxa"/>
            <w:tcBorders>
              <w:top w:val="nil"/>
              <w:bottom w:val="nil"/>
            </w:tcBorders>
            <w:shd w:val="clear" w:color="auto" w:fill="auto"/>
            <w:vAlign w:val="center"/>
          </w:tcPr>
          <w:p w14:paraId="6BE099CA" w14:textId="6B190E43"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25</w:t>
            </w:r>
          </w:p>
        </w:tc>
        <w:tc>
          <w:tcPr>
            <w:tcW w:w="8930" w:type="dxa"/>
            <w:tcBorders>
              <w:top w:val="nil"/>
              <w:bottom w:val="nil"/>
            </w:tcBorders>
            <w:shd w:val="clear" w:color="auto" w:fill="auto"/>
            <w:vAlign w:val="center"/>
          </w:tcPr>
          <w:p w14:paraId="2278BB1E" w14:textId="3B452317" w:rsidR="001026DA" w:rsidRPr="00E17DB3"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國營臺灣鐵路股份有限公司</w:t>
            </w:r>
            <w:proofErr w:type="gramStart"/>
            <w:r w:rsidRPr="00443927">
              <w:rPr>
                <w:rFonts w:ascii="標楷體" w:eastAsia="標楷體" w:hAnsi="標楷體" w:hint="eastAsia"/>
                <w:bCs/>
                <w:sz w:val="20"/>
              </w:rPr>
              <w:t>財物報損案件</w:t>
            </w:r>
            <w:proofErr w:type="gramEnd"/>
            <w:r w:rsidRPr="00443927">
              <w:rPr>
                <w:rFonts w:ascii="標楷體" w:eastAsia="標楷體" w:hAnsi="標楷體" w:hint="eastAsia"/>
                <w:bCs/>
                <w:sz w:val="20"/>
              </w:rPr>
              <w:t>未依規定就相關人員財務及行政責任</w:t>
            </w:r>
            <w:proofErr w:type="gramStart"/>
            <w:r w:rsidRPr="00443927">
              <w:rPr>
                <w:rFonts w:ascii="標楷體" w:eastAsia="標楷體" w:hAnsi="標楷體" w:hint="eastAsia"/>
                <w:bCs/>
                <w:sz w:val="20"/>
              </w:rPr>
              <w:t>查明妥處案</w:t>
            </w:r>
            <w:proofErr w:type="gramEnd"/>
            <w:r w:rsidRPr="00443927">
              <w:rPr>
                <w:rFonts w:ascii="標楷體" w:eastAsia="標楷體" w:hAnsi="標楷體" w:hint="eastAsia"/>
                <w:sz w:val="20"/>
                <w:szCs w:val="20"/>
              </w:rPr>
              <w:t>。</w:t>
            </w:r>
            <w:r w:rsidRPr="00443927">
              <w:rPr>
                <w:rFonts w:ascii="標楷體" w:eastAsia="標楷體" w:hAnsi="標楷體" w:hint="eastAsia"/>
                <w:bCs/>
                <w:sz w:val="20"/>
              </w:rPr>
              <w:t>（營業）</w:t>
            </w:r>
          </w:p>
        </w:tc>
      </w:tr>
      <w:tr w:rsidR="001026DA" w:rsidRPr="00E17DB3" w14:paraId="40DCA632" w14:textId="77777777" w:rsidTr="00197F4E">
        <w:trPr>
          <w:trHeight w:val="312"/>
        </w:trPr>
        <w:tc>
          <w:tcPr>
            <w:tcW w:w="709" w:type="dxa"/>
            <w:tcBorders>
              <w:top w:val="nil"/>
              <w:bottom w:val="nil"/>
            </w:tcBorders>
            <w:shd w:val="clear" w:color="auto" w:fill="DAEEF3"/>
            <w:vAlign w:val="center"/>
          </w:tcPr>
          <w:p w14:paraId="1B632411" w14:textId="62461F6D" w:rsidR="001026DA" w:rsidRPr="00E17DB3"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26</w:t>
            </w:r>
          </w:p>
        </w:tc>
        <w:tc>
          <w:tcPr>
            <w:tcW w:w="8930" w:type="dxa"/>
            <w:tcBorders>
              <w:top w:val="nil"/>
              <w:bottom w:val="nil"/>
            </w:tcBorders>
            <w:shd w:val="clear" w:color="auto" w:fill="DAEEF3"/>
            <w:vAlign w:val="center"/>
          </w:tcPr>
          <w:p w14:paraId="456B4FAE" w14:textId="37308518" w:rsidR="001026DA" w:rsidRPr="00E17DB3"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臺灣銀行股份有限公司存有行員逾越規定辦理未臨櫃眷屬之存匯款作業案</w:t>
            </w:r>
            <w:r w:rsidRPr="00443927">
              <w:rPr>
                <w:rFonts w:ascii="標楷體" w:eastAsia="標楷體" w:hAnsi="標楷體" w:hint="eastAsia"/>
                <w:sz w:val="20"/>
                <w:szCs w:val="20"/>
              </w:rPr>
              <w:t>。</w:t>
            </w:r>
            <w:r w:rsidRPr="00443927">
              <w:rPr>
                <w:rFonts w:ascii="標楷體" w:eastAsia="標楷體" w:hAnsi="標楷體" w:hint="eastAsia"/>
                <w:bCs/>
                <w:sz w:val="20"/>
              </w:rPr>
              <w:t>（營業）</w:t>
            </w:r>
          </w:p>
        </w:tc>
      </w:tr>
      <w:tr w:rsidR="001026DA" w:rsidRPr="00E17DB3" w14:paraId="4D42EC97" w14:textId="77777777" w:rsidTr="00197F4E">
        <w:trPr>
          <w:trHeight w:val="312"/>
        </w:trPr>
        <w:tc>
          <w:tcPr>
            <w:tcW w:w="709" w:type="dxa"/>
            <w:tcBorders>
              <w:top w:val="nil"/>
              <w:bottom w:val="nil"/>
            </w:tcBorders>
            <w:shd w:val="clear" w:color="auto" w:fill="auto"/>
            <w:vAlign w:val="center"/>
          </w:tcPr>
          <w:p w14:paraId="156F6988" w14:textId="1C40C02D" w:rsidR="001026DA" w:rsidRPr="00443927" w:rsidRDefault="001026DA"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27</w:t>
            </w:r>
          </w:p>
        </w:tc>
        <w:tc>
          <w:tcPr>
            <w:tcW w:w="8930" w:type="dxa"/>
            <w:tcBorders>
              <w:top w:val="nil"/>
              <w:bottom w:val="nil"/>
            </w:tcBorders>
            <w:shd w:val="clear" w:color="auto" w:fill="auto"/>
            <w:vAlign w:val="center"/>
          </w:tcPr>
          <w:p w14:paraId="6E3047E4" w14:textId="105CE00B" w:rsidR="001026DA" w:rsidRPr="00443927" w:rsidRDefault="001026DA"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空軍第六混合聯隊辦理籃球場整修工程與修大生活區周邊道路整修工程等2件採購案執行情形</w:t>
            </w:r>
            <w:r w:rsidRPr="00443927">
              <w:rPr>
                <w:rFonts w:ascii="標楷體" w:eastAsia="標楷體" w:hAnsi="標楷體" w:hint="eastAsia"/>
                <w:sz w:val="20"/>
                <w:szCs w:val="20"/>
              </w:rPr>
              <w:t>。</w:t>
            </w:r>
            <w:r w:rsidRPr="00443927">
              <w:rPr>
                <w:rFonts w:ascii="標楷體" w:eastAsia="標楷體" w:hAnsi="標楷體" w:hint="eastAsia"/>
                <w:bCs/>
                <w:sz w:val="20"/>
              </w:rPr>
              <w:t>（普通公務）</w:t>
            </w:r>
          </w:p>
        </w:tc>
      </w:tr>
      <w:tr w:rsidR="00123F31" w:rsidRPr="00E17DB3" w14:paraId="2CD73A66" w14:textId="77777777" w:rsidTr="00197F4E">
        <w:trPr>
          <w:trHeight w:val="312"/>
        </w:trPr>
        <w:tc>
          <w:tcPr>
            <w:tcW w:w="709" w:type="dxa"/>
            <w:tcBorders>
              <w:top w:val="nil"/>
              <w:bottom w:val="nil"/>
            </w:tcBorders>
            <w:shd w:val="clear" w:color="auto" w:fill="DAEEF3"/>
            <w:vAlign w:val="center"/>
          </w:tcPr>
          <w:p w14:paraId="0B10FA48" w14:textId="337ED863" w:rsidR="00123F31" w:rsidRPr="00E17DB3"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28</w:t>
            </w:r>
          </w:p>
        </w:tc>
        <w:tc>
          <w:tcPr>
            <w:tcW w:w="8930" w:type="dxa"/>
            <w:tcBorders>
              <w:top w:val="nil"/>
              <w:bottom w:val="nil"/>
            </w:tcBorders>
            <w:shd w:val="clear" w:color="auto" w:fill="DAEEF3"/>
            <w:vAlign w:val="center"/>
          </w:tcPr>
          <w:p w14:paraId="255E4704" w14:textId="7DCEE69A" w:rsidR="00123F31" w:rsidRPr="00E17DB3"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陸軍第四地區支援指揮部彈藥庫旗山整修</w:t>
            </w:r>
            <w:proofErr w:type="gramStart"/>
            <w:r w:rsidRPr="00443927">
              <w:rPr>
                <w:rFonts w:ascii="標楷體" w:eastAsia="標楷體" w:hAnsi="標楷體" w:hint="eastAsia"/>
                <w:bCs/>
                <w:sz w:val="20"/>
              </w:rPr>
              <w:t>所溢支彈藥</w:t>
            </w:r>
            <w:proofErr w:type="gramEnd"/>
            <w:r w:rsidRPr="00443927">
              <w:rPr>
                <w:rFonts w:ascii="標楷體" w:eastAsia="標楷體" w:hAnsi="標楷體" w:hint="eastAsia"/>
                <w:bCs/>
                <w:sz w:val="20"/>
              </w:rPr>
              <w:t>獎金案</w:t>
            </w:r>
            <w:r w:rsidRPr="00443927">
              <w:rPr>
                <w:rFonts w:ascii="標楷體" w:eastAsia="標楷體" w:hAnsi="標楷體" w:hint="eastAsia"/>
                <w:sz w:val="20"/>
                <w:szCs w:val="20"/>
              </w:rPr>
              <w:t>。</w:t>
            </w:r>
            <w:r w:rsidRPr="00443927">
              <w:rPr>
                <w:rFonts w:ascii="標楷體" w:eastAsia="標楷體" w:hAnsi="標楷體" w:hint="eastAsia"/>
                <w:bCs/>
                <w:sz w:val="20"/>
              </w:rPr>
              <w:t>（普通公務）</w:t>
            </w:r>
          </w:p>
        </w:tc>
      </w:tr>
      <w:tr w:rsidR="00123F31" w:rsidRPr="00E17DB3" w14:paraId="3CDC7E27" w14:textId="77777777" w:rsidTr="00FA0879">
        <w:trPr>
          <w:trHeight w:val="312"/>
        </w:trPr>
        <w:tc>
          <w:tcPr>
            <w:tcW w:w="709" w:type="dxa"/>
            <w:tcBorders>
              <w:top w:val="nil"/>
              <w:bottom w:val="nil"/>
            </w:tcBorders>
            <w:shd w:val="clear" w:color="auto" w:fill="auto"/>
            <w:vAlign w:val="center"/>
          </w:tcPr>
          <w:p w14:paraId="682B997B" w14:textId="46A75663" w:rsidR="00123F31" w:rsidRPr="00E17DB3"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29</w:t>
            </w:r>
          </w:p>
        </w:tc>
        <w:tc>
          <w:tcPr>
            <w:tcW w:w="8930" w:type="dxa"/>
            <w:tcBorders>
              <w:top w:val="nil"/>
              <w:bottom w:val="nil"/>
            </w:tcBorders>
            <w:shd w:val="clear" w:color="auto" w:fill="auto"/>
            <w:vAlign w:val="center"/>
          </w:tcPr>
          <w:p w14:paraId="6BABE77C" w14:textId="1CA9E869" w:rsidR="00123F31" w:rsidRPr="00E17DB3"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陸軍第四地區支援指揮部辦理</w:t>
            </w:r>
            <w:proofErr w:type="gramStart"/>
            <w:r w:rsidRPr="00443927">
              <w:rPr>
                <w:rFonts w:ascii="標楷體" w:eastAsia="標楷體" w:hAnsi="標楷體" w:hint="eastAsia"/>
                <w:bCs/>
                <w:sz w:val="20"/>
              </w:rPr>
              <w:t>萊</w:t>
            </w:r>
            <w:proofErr w:type="gramEnd"/>
            <w:r w:rsidRPr="00443927">
              <w:rPr>
                <w:rFonts w:ascii="標楷體" w:eastAsia="標楷體" w:hAnsi="標楷體" w:hint="eastAsia"/>
                <w:bCs/>
                <w:sz w:val="20"/>
              </w:rPr>
              <w:t>子坑</w:t>
            </w:r>
            <w:proofErr w:type="gramStart"/>
            <w:r w:rsidRPr="00443927">
              <w:rPr>
                <w:rFonts w:ascii="標楷體" w:eastAsia="標楷體" w:hAnsi="標楷體" w:hint="eastAsia"/>
                <w:bCs/>
                <w:sz w:val="20"/>
              </w:rPr>
              <w:t>彈藥分庫庫房</w:t>
            </w:r>
            <w:proofErr w:type="gramEnd"/>
            <w:r w:rsidRPr="00443927">
              <w:rPr>
                <w:rFonts w:ascii="標楷體" w:eastAsia="標楷體" w:hAnsi="標楷體" w:hint="eastAsia"/>
                <w:bCs/>
                <w:sz w:val="20"/>
              </w:rPr>
              <w:t>作業月台修繕工程採購案執行情形</w:t>
            </w:r>
            <w:r w:rsidRPr="00443927">
              <w:rPr>
                <w:rFonts w:ascii="標楷體" w:eastAsia="標楷體" w:hAnsi="標楷體" w:hint="eastAsia"/>
                <w:sz w:val="20"/>
                <w:szCs w:val="20"/>
              </w:rPr>
              <w:t>。</w:t>
            </w:r>
            <w:r w:rsidRPr="00443927">
              <w:rPr>
                <w:rFonts w:ascii="標楷體" w:eastAsia="標楷體" w:hAnsi="標楷體" w:hint="eastAsia"/>
                <w:bCs/>
                <w:sz w:val="20"/>
              </w:rPr>
              <w:t>（普通公務）</w:t>
            </w:r>
          </w:p>
        </w:tc>
      </w:tr>
      <w:tr w:rsidR="00123F31" w:rsidRPr="00E17DB3" w14:paraId="06BDC5FB" w14:textId="77777777" w:rsidTr="00286369">
        <w:trPr>
          <w:trHeight w:val="312"/>
        </w:trPr>
        <w:tc>
          <w:tcPr>
            <w:tcW w:w="709" w:type="dxa"/>
            <w:tcBorders>
              <w:top w:val="nil"/>
              <w:bottom w:val="nil"/>
            </w:tcBorders>
            <w:shd w:val="clear" w:color="auto" w:fill="DAEEF3"/>
            <w:vAlign w:val="center"/>
          </w:tcPr>
          <w:p w14:paraId="1890F731" w14:textId="0C2F8B48" w:rsidR="00123F31" w:rsidRPr="00443927"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30</w:t>
            </w:r>
          </w:p>
        </w:tc>
        <w:tc>
          <w:tcPr>
            <w:tcW w:w="8930" w:type="dxa"/>
            <w:tcBorders>
              <w:top w:val="nil"/>
              <w:bottom w:val="nil"/>
            </w:tcBorders>
            <w:shd w:val="clear" w:color="auto" w:fill="DAEEF3"/>
            <w:vAlign w:val="center"/>
          </w:tcPr>
          <w:p w14:paraId="0C67D75D" w14:textId="16FEFAB0" w:rsidR="00123F31" w:rsidRPr="00443927"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農業部農田水利署</w:t>
            </w:r>
            <w:proofErr w:type="gramStart"/>
            <w:r w:rsidRPr="00443927">
              <w:rPr>
                <w:rFonts w:ascii="標楷體" w:eastAsia="標楷體" w:hAnsi="標楷體" w:hint="eastAsia"/>
                <w:bCs/>
                <w:sz w:val="20"/>
              </w:rPr>
              <w:t>臺</w:t>
            </w:r>
            <w:proofErr w:type="gramEnd"/>
            <w:r w:rsidRPr="00443927">
              <w:rPr>
                <w:rFonts w:ascii="標楷體" w:eastAsia="標楷體" w:hAnsi="標楷體" w:hint="eastAsia"/>
                <w:bCs/>
                <w:sz w:val="20"/>
              </w:rPr>
              <w:t>中管理處辦理灌排水路維護工作開口契約等勞務採購案執行情形</w:t>
            </w:r>
            <w:r w:rsidRPr="00443927">
              <w:rPr>
                <w:rFonts w:ascii="標楷體" w:eastAsia="標楷體" w:hAnsi="標楷體" w:hint="eastAsia"/>
                <w:sz w:val="20"/>
                <w:szCs w:val="20"/>
              </w:rPr>
              <w:t>。</w:t>
            </w:r>
            <w:r w:rsidRPr="00443927">
              <w:rPr>
                <w:rFonts w:ascii="標楷體" w:eastAsia="標楷體" w:hAnsi="標楷體" w:hint="eastAsia"/>
                <w:bCs/>
                <w:sz w:val="20"/>
              </w:rPr>
              <w:t>（非營業）</w:t>
            </w:r>
          </w:p>
        </w:tc>
      </w:tr>
      <w:tr w:rsidR="00123F31" w:rsidRPr="00E17DB3" w14:paraId="7D738FCA" w14:textId="77777777" w:rsidTr="00FA0879">
        <w:trPr>
          <w:trHeight w:val="312"/>
        </w:trPr>
        <w:tc>
          <w:tcPr>
            <w:tcW w:w="709" w:type="dxa"/>
            <w:tcBorders>
              <w:top w:val="nil"/>
              <w:bottom w:val="nil"/>
            </w:tcBorders>
            <w:shd w:val="clear" w:color="auto" w:fill="auto"/>
            <w:vAlign w:val="center"/>
          </w:tcPr>
          <w:p w14:paraId="3960F4B1" w14:textId="1766D2BC" w:rsidR="00123F31" w:rsidRPr="00443927"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31</w:t>
            </w:r>
          </w:p>
        </w:tc>
        <w:tc>
          <w:tcPr>
            <w:tcW w:w="8930" w:type="dxa"/>
            <w:tcBorders>
              <w:top w:val="nil"/>
              <w:bottom w:val="nil"/>
            </w:tcBorders>
            <w:shd w:val="clear" w:color="auto" w:fill="auto"/>
            <w:vAlign w:val="center"/>
          </w:tcPr>
          <w:p w14:paraId="57980137" w14:textId="5EAF31CA" w:rsidR="00123F31" w:rsidRPr="00443927"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pacing w:val="-4"/>
                <w:sz w:val="20"/>
              </w:rPr>
              <w:t>台灣電力股份有限公司第三核能發電廠辦理「SSILS電子卡片測試機等一批」採購案執行情形</w:t>
            </w:r>
            <w:r w:rsidRPr="00443927">
              <w:rPr>
                <w:rFonts w:ascii="標楷體" w:eastAsia="標楷體" w:hAnsi="標楷體" w:hint="eastAsia"/>
                <w:spacing w:val="-4"/>
                <w:sz w:val="20"/>
                <w:szCs w:val="20"/>
              </w:rPr>
              <w:t>。</w:t>
            </w:r>
            <w:r w:rsidRPr="00443927">
              <w:rPr>
                <w:rFonts w:ascii="標楷體" w:eastAsia="標楷體" w:hAnsi="標楷體" w:hint="eastAsia"/>
                <w:bCs/>
                <w:spacing w:val="-4"/>
                <w:sz w:val="20"/>
              </w:rPr>
              <w:t>（營業）</w:t>
            </w:r>
          </w:p>
        </w:tc>
      </w:tr>
      <w:tr w:rsidR="00123F31" w:rsidRPr="00E17DB3" w14:paraId="5A2C0A24" w14:textId="77777777" w:rsidTr="004366FE">
        <w:trPr>
          <w:trHeight w:val="312"/>
        </w:trPr>
        <w:tc>
          <w:tcPr>
            <w:tcW w:w="709" w:type="dxa"/>
            <w:tcBorders>
              <w:top w:val="nil"/>
              <w:bottom w:val="nil"/>
            </w:tcBorders>
            <w:shd w:val="clear" w:color="auto" w:fill="DAEEF3"/>
            <w:vAlign w:val="center"/>
          </w:tcPr>
          <w:p w14:paraId="411F1C70" w14:textId="6FF5FD80" w:rsidR="00123F31" w:rsidRPr="00443927"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32</w:t>
            </w:r>
          </w:p>
        </w:tc>
        <w:tc>
          <w:tcPr>
            <w:tcW w:w="8930" w:type="dxa"/>
            <w:tcBorders>
              <w:top w:val="nil"/>
              <w:bottom w:val="nil"/>
            </w:tcBorders>
            <w:shd w:val="clear" w:color="auto" w:fill="DAEEF3"/>
            <w:vAlign w:val="center"/>
          </w:tcPr>
          <w:p w14:paraId="6192DCC3" w14:textId="4B0B021F" w:rsidR="00123F31" w:rsidRPr="00443927"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內政部國家公園署墾丁國家公園管理處辦理112及</w:t>
            </w:r>
            <w:proofErr w:type="gramStart"/>
            <w:r w:rsidRPr="00443927">
              <w:rPr>
                <w:rFonts w:ascii="標楷體" w:eastAsia="標楷體" w:hAnsi="標楷體" w:hint="eastAsia"/>
                <w:bCs/>
                <w:sz w:val="20"/>
              </w:rPr>
              <w:t>113</w:t>
            </w:r>
            <w:proofErr w:type="gramEnd"/>
            <w:r w:rsidRPr="00443927">
              <w:rPr>
                <w:rFonts w:ascii="標楷體" w:eastAsia="標楷體" w:hAnsi="標楷體" w:hint="eastAsia"/>
                <w:bCs/>
                <w:sz w:val="20"/>
              </w:rPr>
              <w:t>年度墾丁國家公園海域安全工作委辦勞務採購案執行情形</w:t>
            </w:r>
            <w:r w:rsidRPr="00443927">
              <w:rPr>
                <w:rFonts w:ascii="標楷體" w:eastAsia="標楷體" w:hAnsi="標楷體" w:hint="eastAsia"/>
                <w:sz w:val="20"/>
                <w:szCs w:val="20"/>
              </w:rPr>
              <w:t>。</w:t>
            </w:r>
            <w:r w:rsidRPr="00443927">
              <w:rPr>
                <w:rFonts w:ascii="標楷體" w:eastAsia="標楷體" w:hAnsi="標楷體" w:hint="eastAsia"/>
                <w:bCs/>
                <w:sz w:val="20"/>
              </w:rPr>
              <w:t>（普通公務）</w:t>
            </w:r>
          </w:p>
        </w:tc>
      </w:tr>
      <w:tr w:rsidR="00123F31" w:rsidRPr="00E17DB3" w14:paraId="02071407" w14:textId="77777777" w:rsidTr="00FA0879">
        <w:trPr>
          <w:trHeight w:val="312"/>
        </w:trPr>
        <w:tc>
          <w:tcPr>
            <w:tcW w:w="709" w:type="dxa"/>
            <w:tcBorders>
              <w:top w:val="nil"/>
              <w:bottom w:val="nil"/>
            </w:tcBorders>
            <w:shd w:val="clear" w:color="auto" w:fill="auto"/>
            <w:vAlign w:val="center"/>
          </w:tcPr>
          <w:p w14:paraId="668DF718" w14:textId="45AF7799" w:rsidR="00123F31" w:rsidRPr="00443927"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33</w:t>
            </w:r>
          </w:p>
        </w:tc>
        <w:tc>
          <w:tcPr>
            <w:tcW w:w="8930" w:type="dxa"/>
            <w:tcBorders>
              <w:top w:val="nil"/>
              <w:bottom w:val="nil"/>
            </w:tcBorders>
            <w:shd w:val="clear" w:color="auto" w:fill="auto"/>
            <w:vAlign w:val="center"/>
          </w:tcPr>
          <w:p w14:paraId="6F4D42C3" w14:textId="778C08B6" w:rsidR="00123F31" w:rsidRPr="00443927"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pacing w:val="-4"/>
                <w:sz w:val="20"/>
              </w:rPr>
              <w:t>國防部全民防衛動員署後備指揮部</w:t>
            </w:r>
            <w:proofErr w:type="gramStart"/>
            <w:r w:rsidRPr="00443927">
              <w:rPr>
                <w:rFonts w:ascii="標楷體" w:eastAsia="標楷體" w:hAnsi="標楷體" w:hint="eastAsia"/>
                <w:bCs/>
                <w:spacing w:val="-4"/>
                <w:sz w:val="20"/>
              </w:rPr>
              <w:t>辦理忠莊營區</w:t>
            </w:r>
            <w:proofErr w:type="gramEnd"/>
            <w:r w:rsidRPr="00443927">
              <w:rPr>
                <w:rFonts w:ascii="標楷體" w:eastAsia="標楷體" w:hAnsi="標楷體" w:hint="eastAsia"/>
                <w:bCs/>
                <w:spacing w:val="-4"/>
                <w:sz w:val="20"/>
              </w:rPr>
              <w:t>射擊訓練靶場興建統包工程案執行情形</w:t>
            </w:r>
            <w:r w:rsidRPr="00443927">
              <w:rPr>
                <w:rFonts w:ascii="標楷體" w:eastAsia="標楷體" w:hAnsi="標楷體" w:hint="eastAsia"/>
                <w:spacing w:val="-4"/>
                <w:sz w:val="20"/>
                <w:szCs w:val="20"/>
              </w:rPr>
              <w:t>。</w:t>
            </w:r>
            <w:r w:rsidRPr="00443927">
              <w:rPr>
                <w:rFonts w:ascii="標楷體" w:eastAsia="標楷體" w:hAnsi="標楷體" w:hint="eastAsia"/>
                <w:bCs/>
                <w:spacing w:val="-4"/>
                <w:sz w:val="20"/>
              </w:rPr>
              <w:t>（普通公務）</w:t>
            </w:r>
          </w:p>
        </w:tc>
      </w:tr>
      <w:tr w:rsidR="00123F31" w:rsidRPr="00E17DB3" w14:paraId="33ADEABA" w14:textId="77777777" w:rsidTr="001C1F54">
        <w:trPr>
          <w:trHeight w:val="312"/>
        </w:trPr>
        <w:tc>
          <w:tcPr>
            <w:tcW w:w="709" w:type="dxa"/>
            <w:tcBorders>
              <w:top w:val="nil"/>
              <w:bottom w:val="nil"/>
            </w:tcBorders>
            <w:shd w:val="clear" w:color="auto" w:fill="DAEEF3"/>
            <w:vAlign w:val="center"/>
          </w:tcPr>
          <w:p w14:paraId="2F1F9FC4" w14:textId="00CE1532" w:rsidR="00123F31" w:rsidRPr="00443927"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34</w:t>
            </w:r>
          </w:p>
        </w:tc>
        <w:tc>
          <w:tcPr>
            <w:tcW w:w="8930" w:type="dxa"/>
            <w:tcBorders>
              <w:top w:val="nil"/>
              <w:bottom w:val="nil"/>
            </w:tcBorders>
            <w:shd w:val="clear" w:color="auto" w:fill="DAEEF3"/>
            <w:vAlign w:val="center"/>
          </w:tcPr>
          <w:p w14:paraId="6B40E569" w14:textId="7D0FCD3E" w:rsidR="00123F31" w:rsidRPr="00443927"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台灣電力股份有限公司台中發電廠辦理「中</w:t>
            </w:r>
            <w:proofErr w:type="gramStart"/>
            <w:r w:rsidRPr="00443927">
              <w:rPr>
                <w:rFonts w:ascii="標楷體" w:eastAsia="標楷體" w:hAnsi="標楷體" w:hint="eastAsia"/>
                <w:bCs/>
                <w:sz w:val="20"/>
              </w:rPr>
              <w:t>一四五七十機靜水池</w:t>
            </w:r>
            <w:proofErr w:type="gramEnd"/>
            <w:r w:rsidRPr="00443927">
              <w:rPr>
                <w:rFonts w:ascii="標楷體" w:eastAsia="標楷體" w:hAnsi="標楷體" w:hint="eastAsia"/>
                <w:bCs/>
                <w:sz w:val="20"/>
              </w:rPr>
              <w:t>與進口暗渠道設備大修及經常維護工作」採購案執行情形</w:t>
            </w:r>
            <w:r w:rsidRPr="00443927">
              <w:rPr>
                <w:rFonts w:ascii="標楷體" w:eastAsia="標楷體" w:hAnsi="標楷體" w:hint="eastAsia"/>
                <w:sz w:val="20"/>
                <w:szCs w:val="20"/>
              </w:rPr>
              <w:t>。</w:t>
            </w:r>
            <w:r w:rsidRPr="00443927">
              <w:rPr>
                <w:rFonts w:ascii="標楷體" w:eastAsia="標楷體" w:hAnsi="標楷體" w:hint="eastAsia"/>
                <w:bCs/>
                <w:sz w:val="20"/>
              </w:rPr>
              <w:t>（營業）</w:t>
            </w:r>
          </w:p>
        </w:tc>
      </w:tr>
      <w:tr w:rsidR="00123F31" w:rsidRPr="00E17DB3" w14:paraId="12EC6F3F" w14:textId="77777777" w:rsidTr="00FA0879">
        <w:trPr>
          <w:trHeight w:val="312"/>
        </w:trPr>
        <w:tc>
          <w:tcPr>
            <w:tcW w:w="709" w:type="dxa"/>
            <w:tcBorders>
              <w:top w:val="nil"/>
              <w:bottom w:val="nil"/>
            </w:tcBorders>
            <w:shd w:val="clear" w:color="auto" w:fill="auto"/>
            <w:vAlign w:val="center"/>
          </w:tcPr>
          <w:p w14:paraId="3212A588" w14:textId="419212AF" w:rsidR="00123F31" w:rsidRPr="00443927"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35</w:t>
            </w:r>
          </w:p>
        </w:tc>
        <w:tc>
          <w:tcPr>
            <w:tcW w:w="8930" w:type="dxa"/>
            <w:tcBorders>
              <w:top w:val="nil"/>
              <w:bottom w:val="nil"/>
            </w:tcBorders>
            <w:shd w:val="clear" w:color="auto" w:fill="auto"/>
            <w:vAlign w:val="center"/>
          </w:tcPr>
          <w:p w14:paraId="10652295" w14:textId="1BE39087" w:rsidR="00123F31" w:rsidRPr="00443927"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原住民族委員會原住民族文化發展中心辦理臺灣原住民族文化</w:t>
            </w:r>
            <w:proofErr w:type="gramStart"/>
            <w:r w:rsidRPr="00443927">
              <w:rPr>
                <w:rFonts w:ascii="標楷體" w:eastAsia="標楷體" w:hAnsi="標楷體" w:hint="eastAsia"/>
                <w:bCs/>
                <w:sz w:val="20"/>
              </w:rPr>
              <w:t>園區綠珠雕琢</w:t>
            </w:r>
            <w:proofErr w:type="gramEnd"/>
            <w:r w:rsidRPr="00443927">
              <w:rPr>
                <w:rFonts w:ascii="標楷體" w:eastAsia="標楷體" w:hAnsi="標楷體" w:hint="eastAsia"/>
                <w:bCs/>
                <w:sz w:val="20"/>
              </w:rPr>
              <w:t>再造計畫公共建設部分執行情形</w:t>
            </w:r>
            <w:r w:rsidRPr="00443927">
              <w:rPr>
                <w:rFonts w:ascii="標楷體" w:eastAsia="標楷體" w:hAnsi="標楷體" w:hint="eastAsia"/>
                <w:sz w:val="20"/>
                <w:szCs w:val="20"/>
              </w:rPr>
              <w:t>。</w:t>
            </w:r>
            <w:r w:rsidRPr="00443927">
              <w:rPr>
                <w:rFonts w:ascii="標楷體" w:eastAsia="標楷體" w:hAnsi="標楷體" w:hint="eastAsia"/>
                <w:bCs/>
                <w:sz w:val="20"/>
              </w:rPr>
              <w:t>（普通公務）</w:t>
            </w:r>
          </w:p>
        </w:tc>
      </w:tr>
      <w:tr w:rsidR="00123F31" w:rsidRPr="00E17DB3" w14:paraId="700E4087" w14:textId="77777777" w:rsidTr="00A73671">
        <w:trPr>
          <w:trHeight w:val="312"/>
        </w:trPr>
        <w:tc>
          <w:tcPr>
            <w:tcW w:w="709" w:type="dxa"/>
            <w:tcBorders>
              <w:top w:val="nil"/>
              <w:bottom w:val="nil"/>
            </w:tcBorders>
            <w:shd w:val="clear" w:color="auto" w:fill="DAEEF3"/>
            <w:vAlign w:val="center"/>
          </w:tcPr>
          <w:p w14:paraId="13747172" w14:textId="4719BFAA" w:rsidR="00123F31" w:rsidRPr="00443927"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36</w:t>
            </w:r>
          </w:p>
        </w:tc>
        <w:tc>
          <w:tcPr>
            <w:tcW w:w="8930" w:type="dxa"/>
            <w:tcBorders>
              <w:top w:val="nil"/>
              <w:bottom w:val="nil"/>
            </w:tcBorders>
            <w:shd w:val="clear" w:color="auto" w:fill="DAEEF3"/>
            <w:vAlign w:val="center"/>
          </w:tcPr>
          <w:p w14:paraId="7530E6AC" w14:textId="41DAAC42" w:rsidR="00123F31" w:rsidRPr="00443927"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國營臺灣鐵路股份有限公司逾期欠款債權催收款項轉銷情形</w:t>
            </w:r>
            <w:r w:rsidRPr="00443927">
              <w:rPr>
                <w:rFonts w:ascii="標楷體" w:eastAsia="標楷體" w:hAnsi="標楷體" w:hint="eastAsia"/>
                <w:sz w:val="20"/>
                <w:szCs w:val="20"/>
              </w:rPr>
              <w:t>。</w:t>
            </w:r>
            <w:r w:rsidRPr="00443927">
              <w:rPr>
                <w:rFonts w:ascii="標楷體" w:eastAsia="標楷體" w:hAnsi="標楷體" w:hint="eastAsia"/>
                <w:bCs/>
                <w:sz w:val="20"/>
              </w:rPr>
              <w:t>（營業）</w:t>
            </w:r>
          </w:p>
        </w:tc>
      </w:tr>
      <w:tr w:rsidR="00123F31" w:rsidRPr="00E17DB3" w14:paraId="2B0DD039" w14:textId="77777777" w:rsidTr="00FA0879">
        <w:trPr>
          <w:trHeight w:val="312"/>
        </w:trPr>
        <w:tc>
          <w:tcPr>
            <w:tcW w:w="709" w:type="dxa"/>
            <w:tcBorders>
              <w:top w:val="nil"/>
              <w:bottom w:val="nil"/>
            </w:tcBorders>
            <w:shd w:val="clear" w:color="auto" w:fill="auto"/>
            <w:vAlign w:val="center"/>
          </w:tcPr>
          <w:p w14:paraId="6DCE788C" w14:textId="760C9EB9" w:rsidR="00123F31" w:rsidRPr="00443927"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37</w:t>
            </w:r>
          </w:p>
        </w:tc>
        <w:tc>
          <w:tcPr>
            <w:tcW w:w="8930" w:type="dxa"/>
            <w:tcBorders>
              <w:top w:val="nil"/>
              <w:bottom w:val="nil"/>
            </w:tcBorders>
            <w:shd w:val="clear" w:color="auto" w:fill="auto"/>
            <w:vAlign w:val="center"/>
          </w:tcPr>
          <w:p w14:paraId="24F3764B" w14:textId="5D321A8A" w:rsidR="00123F31" w:rsidRPr="00443927"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國軍退除役官兵輔導委員會板橋榮譽國民之家保管榮民重要財物情形</w:t>
            </w:r>
            <w:r w:rsidRPr="00443927">
              <w:rPr>
                <w:rFonts w:ascii="標楷體" w:eastAsia="標楷體" w:hAnsi="標楷體" w:hint="eastAsia"/>
                <w:sz w:val="20"/>
                <w:szCs w:val="20"/>
              </w:rPr>
              <w:t>。</w:t>
            </w:r>
            <w:r w:rsidRPr="00443927">
              <w:rPr>
                <w:rFonts w:ascii="標楷體" w:eastAsia="標楷體" w:hAnsi="標楷體" w:hint="eastAsia"/>
                <w:bCs/>
                <w:sz w:val="20"/>
              </w:rPr>
              <w:t>（普通公務）</w:t>
            </w:r>
          </w:p>
        </w:tc>
      </w:tr>
      <w:tr w:rsidR="00123F31" w:rsidRPr="00E17DB3" w14:paraId="4F13B573" w14:textId="77777777" w:rsidTr="000F7946">
        <w:trPr>
          <w:trHeight w:val="312"/>
        </w:trPr>
        <w:tc>
          <w:tcPr>
            <w:tcW w:w="709" w:type="dxa"/>
            <w:tcBorders>
              <w:top w:val="nil"/>
              <w:bottom w:val="nil"/>
            </w:tcBorders>
            <w:shd w:val="clear" w:color="auto" w:fill="DAEEF3"/>
            <w:vAlign w:val="center"/>
          </w:tcPr>
          <w:p w14:paraId="631218AE" w14:textId="55DFA539" w:rsidR="00123F31" w:rsidRPr="00443927"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38</w:t>
            </w:r>
          </w:p>
        </w:tc>
        <w:tc>
          <w:tcPr>
            <w:tcW w:w="8930" w:type="dxa"/>
            <w:tcBorders>
              <w:top w:val="nil"/>
              <w:bottom w:val="nil"/>
            </w:tcBorders>
            <w:shd w:val="clear" w:color="auto" w:fill="DAEEF3"/>
            <w:vAlign w:val="center"/>
          </w:tcPr>
          <w:p w14:paraId="4849B78F" w14:textId="7FD25AA3" w:rsidR="00123F31" w:rsidRPr="00443927"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空軍松山基地指揮部所屬國軍</w:t>
            </w:r>
            <w:proofErr w:type="gramStart"/>
            <w:r w:rsidRPr="00443927">
              <w:rPr>
                <w:rFonts w:ascii="標楷體" w:eastAsia="標楷體" w:hAnsi="標楷體" w:hint="eastAsia"/>
                <w:bCs/>
                <w:sz w:val="20"/>
              </w:rPr>
              <w:t>第620營站辦理</w:t>
            </w:r>
            <w:proofErr w:type="gramEnd"/>
            <w:r w:rsidRPr="00443927">
              <w:rPr>
                <w:rFonts w:ascii="標楷體" w:eastAsia="標楷體" w:hAnsi="標楷體" w:hint="eastAsia"/>
                <w:bCs/>
                <w:sz w:val="20"/>
              </w:rPr>
              <w:t>廠商依合約規定繳納地價稅執行情形</w:t>
            </w:r>
            <w:r w:rsidRPr="00443927">
              <w:rPr>
                <w:rFonts w:ascii="標楷體" w:eastAsia="標楷體" w:hAnsi="標楷體" w:hint="eastAsia"/>
                <w:sz w:val="20"/>
                <w:szCs w:val="20"/>
              </w:rPr>
              <w:t>。</w:t>
            </w:r>
            <w:r w:rsidRPr="00443927">
              <w:rPr>
                <w:rFonts w:ascii="標楷體" w:eastAsia="標楷體" w:hAnsi="標楷體" w:hint="eastAsia"/>
                <w:bCs/>
                <w:sz w:val="20"/>
              </w:rPr>
              <w:t>（非營業）</w:t>
            </w:r>
          </w:p>
        </w:tc>
      </w:tr>
      <w:tr w:rsidR="00123F31" w:rsidRPr="00E17DB3" w14:paraId="217FB6E7" w14:textId="77777777" w:rsidTr="008C6A02">
        <w:trPr>
          <w:trHeight w:val="312"/>
        </w:trPr>
        <w:tc>
          <w:tcPr>
            <w:tcW w:w="709" w:type="dxa"/>
            <w:tcBorders>
              <w:top w:val="nil"/>
              <w:bottom w:val="single" w:sz="4" w:space="0" w:color="000000" w:themeColor="text1"/>
            </w:tcBorders>
            <w:shd w:val="clear" w:color="auto" w:fill="auto"/>
            <w:vAlign w:val="center"/>
          </w:tcPr>
          <w:p w14:paraId="26695741" w14:textId="1922E449" w:rsidR="00123F31" w:rsidRPr="00443927" w:rsidRDefault="00123F31" w:rsidP="00097B29">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w:t>
            </w:r>
            <w:r w:rsidRPr="00443927">
              <w:rPr>
                <w:rFonts w:ascii="標楷體" w:eastAsia="標楷體" w:hAnsi="標楷體"/>
                <w:bCs/>
                <w:sz w:val="20"/>
              </w:rPr>
              <w:t>9</w:t>
            </w:r>
          </w:p>
        </w:tc>
        <w:tc>
          <w:tcPr>
            <w:tcW w:w="8930" w:type="dxa"/>
            <w:tcBorders>
              <w:top w:val="nil"/>
              <w:bottom w:val="single" w:sz="4" w:space="0" w:color="000000" w:themeColor="text1"/>
            </w:tcBorders>
            <w:shd w:val="clear" w:color="auto" w:fill="auto"/>
            <w:vAlign w:val="center"/>
          </w:tcPr>
          <w:p w14:paraId="324523EB" w14:textId="6A9C9524" w:rsidR="00123F31" w:rsidRPr="00443927" w:rsidRDefault="00123F31" w:rsidP="00097B29">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國軍退除役官兵輔導委員會所屬板橋榮譽國民之家代管前新店屈尺員工訓練中心房地執行情形</w:t>
            </w:r>
            <w:r w:rsidRPr="00443927">
              <w:rPr>
                <w:rFonts w:ascii="標楷體" w:eastAsia="標楷體" w:hAnsi="標楷體" w:hint="eastAsia"/>
                <w:sz w:val="20"/>
                <w:szCs w:val="20"/>
              </w:rPr>
              <w:t>。</w:t>
            </w:r>
            <w:r w:rsidRPr="00443927">
              <w:rPr>
                <w:rFonts w:ascii="標楷體" w:eastAsia="標楷體" w:hAnsi="標楷體" w:hint="eastAsia"/>
                <w:bCs/>
                <w:sz w:val="20"/>
              </w:rPr>
              <w:t>（非營業）</w:t>
            </w:r>
          </w:p>
        </w:tc>
      </w:tr>
    </w:tbl>
    <w:p w14:paraId="5C4F11D4" w14:textId="2285EE8F" w:rsidR="006B3A5B" w:rsidRPr="00E17DB3" w:rsidRDefault="006B3A5B" w:rsidP="00930EC4">
      <w:pPr>
        <w:overflowPunct w:val="0"/>
        <w:spacing w:beforeLines="40" w:before="144" w:afterLines="20" w:after="72" w:line="260" w:lineRule="exact"/>
        <w:jc w:val="center"/>
        <w:rPr>
          <w:rFonts w:ascii="標楷體" w:eastAsia="標楷體" w:hAnsi="標楷體"/>
          <w:b/>
          <w:u w:val="single"/>
        </w:rPr>
      </w:pPr>
      <w:r w:rsidRPr="00E17DB3">
        <w:rPr>
          <w:rFonts w:ascii="標楷體" w:eastAsia="標楷體" w:hAnsi="標楷體" w:hint="eastAsia"/>
          <w:b/>
        </w:rPr>
        <w:t>表</w:t>
      </w:r>
      <w:r w:rsidR="006F40E7">
        <w:rPr>
          <w:rFonts w:ascii="標楷體" w:eastAsia="標楷體" w:hAnsi="標楷體" w:hint="eastAsia"/>
          <w:b/>
        </w:rPr>
        <w:t>5</w:t>
      </w:r>
      <w:r w:rsidRPr="00E17DB3">
        <w:rPr>
          <w:rFonts w:ascii="標楷體" w:eastAsia="標楷體" w:hAnsi="標楷體" w:hint="eastAsia"/>
          <w:b/>
        </w:rPr>
        <w:t xml:space="preserve">　審</w:t>
      </w:r>
      <w:r w:rsidR="00B060A9" w:rsidRPr="00E17DB3">
        <w:rPr>
          <w:rFonts w:ascii="標楷體" w:eastAsia="標楷體" w:hAnsi="標楷體" w:hint="eastAsia"/>
          <w:b/>
        </w:rPr>
        <w:t>計部</w:t>
      </w:r>
      <w:proofErr w:type="gramStart"/>
      <w:r w:rsidR="00B060A9" w:rsidRPr="00E17DB3">
        <w:rPr>
          <w:rFonts w:ascii="標楷體" w:eastAsia="標楷體" w:hAnsi="標楷體" w:hint="eastAsia"/>
          <w:b/>
        </w:rPr>
        <w:t>11</w:t>
      </w:r>
      <w:r w:rsidR="006364F6">
        <w:rPr>
          <w:rFonts w:ascii="標楷體" w:eastAsia="標楷體" w:hAnsi="標楷體" w:hint="eastAsia"/>
          <w:b/>
        </w:rPr>
        <w:t>4</w:t>
      </w:r>
      <w:proofErr w:type="gramEnd"/>
      <w:r w:rsidR="00B060A9" w:rsidRPr="00E17DB3">
        <w:rPr>
          <w:rFonts w:ascii="標楷體" w:eastAsia="標楷體" w:hAnsi="標楷體" w:hint="eastAsia"/>
          <w:b/>
        </w:rPr>
        <w:t>年度通知機關查明處分彙</w:t>
      </w:r>
      <w:r w:rsidRPr="00E17DB3">
        <w:rPr>
          <w:rFonts w:ascii="標楷體" w:eastAsia="標楷體" w:hAnsi="標楷體" w:hint="eastAsia"/>
          <w:b/>
        </w:rPr>
        <w:t>計</w:t>
      </w:r>
    </w:p>
    <w:tbl>
      <w:tblPr>
        <w:tblW w:w="9609" w:type="dxa"/>
        <w:tblInd w:w="137" w:type="dxa"/>
        <w:tblCellMar>
          <w:left w:w="28" w:type="dxa"/>
          <w:right w:w="28" w:type="dxa"/>
        </w:tblCellMar>
        <w:tblLook w:val="04A0" w:firstRow="1" w:lastRow="0" w:firstColumn="1" w:lastColumn="0" w:noHBand="0" w:noVBand="1"/>
      </w:tblPr>
      <w:tblGrid>
        <w:gridCol w:w="3402"/>
        <w:gridCol w:w="1134"/>
        <w:gridCol w:w="11"/>
        <w:gridCol w:w="1265"/>
        <w:gridCol w:w="1276"/>
        <w:gridCol w:w="1275"/>
        <w:gridCol w:w="1246"/>
      </w:tblGrid>
      <w:tr w:rsidR="00E17DB3" w:rsidRPr="00E17DB3" w14:paraId="06C74DE8" w14:textId="77777777" w:rsidTr="00305423">
        <w:trPr>
          <w:trHeight w:val="312"/>
        </w:trPr>
        <w:tc>
          <w:tcPr>
            <w:tcW w:w="9609" w:type="dxa"/>
            <w:gridSpan w:val="7"/>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353894F" w14:textId="77777777" w:rsidR="00451AF3" w:rsidRPr="00E17DB3" w:rsidRDefault="00451AF3" w:rsidP="00B102A3">
            <w:pPr>
              <w:widowControl/>
              <w:overflowPunct w:val="0"/>
              <w:spacing w:line="240" w:lineRule="exact"/>
              <w:jc w:val="both"/>
              <w:rPr>
                <w:rFonts w:ascii="標楷體" w:eastAsia="標楷體" w:hAnsi="標楷體" w:cs="新細明體"/>
                <w:kern w:val="0"/>
                <w:sz w:val="20"/>
              </w:rPr>
            </w:pPr>
            <w:bookmarkStart w:id="5" w:name="_Hlk234431467"/>
            <w:r w:rsidRPr="00E17DB3">
              <w:rPr>
                <w:rFonts w:ascii="標楷體" w:eastAsia="標楷體" w:hAnsi="標楷體" w:hint="eastAsia"/>
                <w:b/>
                <w:sz w:val="20"/>
              </w:rPr>
              <w:t>一、按主管機關別</w:t>
            </w:r>
          </w:p>
        </w:tc>
      </w:tr>
      <w:tr w:rsidR="00E17DB3" w:rsidRPr="00E17DB3" w14:paraId="4F9CDCDA" w14:textId="77777777" w:rsidTr="001B5323">
        <w:trPr>
          <w:trHeight w:val="312"/>
        </w:trPr>
        <w:tc>
          <w:tcPr>
            <w:tcW w:w="340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F263BA6"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hint="eastAsia"/>
                <w:bCs/>
                <w:snapToGrid w:val="0"/>
                <w:kern w:val="0"/>
                <w:sz w:val="20"/>
              </w:rPr>
              <w:t>主管機關</w:t>
            </w:r>
          </w:p>
        </w:tc>
        <w:tc>
          <w:tcPr>
            <w:tcW w:w="1145" w:type="dxa"/>
            <w:gridSpan w:val="2"/>
            <w:vMerge w:val="restart"/>
            <w:tcBorders>
              <w:top w:val="nil"/>
              <w:left w:val="nil"/>
              <w:right w:val="single" w:sz="4" w:space="0" w:color="auto"/>
            </w:tcBorders>
            <w:shd w:val="clear" w:color="auto" w:fill="DAEEF3" w:themeFill="accent5" w:themeFillTint="33"/>
            <w:vAlign w:val="center"/>
          </w:tcPr>
          <w:p w14:paraId="68CB180F"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hint="eastAsia"/>
                <w:bCs/>
                <w:snapToGrid w:val="0"/>
                <w:kern w:val="0"/>
                <w:sz w:val="20"/>
              </w:rPr>
              <w:t>件   數</w:t>
            </w:r>
          </w:p>
        </w:tc>
        <w:tc>
          <w:tcPr>
            <w:tcW w:w="5062" w:type="dxa"/>
            <w:gridSpan w:val="4"/>
            <w:tcBorders>
              <w:top w:val="nil"/>
              <w:left w:val="nil"/>
              <w:bottom w:val="single" w:sz="4" w:space="0" w:color="auto"/>
              <w:right w:val="single" w:sz="4" w:space="0" w:color="auto"/>
            </w:tcBorders>
            <w:shd w:val="clear" w:color="auto" w:fill="DAEEF3" w:themeFill="accent5" w:themeFillTint="33"/>
            <w:vAlign w:val="center"/>
          </w:tcPr>
          <w:p w14:paraId="5266DF99"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標楷體" w:hint="eastAsia"/>
                <w:kern w:val="0"/>
                <w:sz w:val="20"/>
              </w:rPr>
              <w:t>受處分人次</w:t>
            </w:r>
          </w:p>
        </w:tc>
      </w:tr>
      <w:tr w:rsidR="00E17DB3" w:rsidRPr="00E17DB3" w14:paraId="559AB13D" w14:textId="77777777" w:rsidTr="001B5323">
        <w:trPr>
          <w:trHeight w:val="312"/>
        </w:trPr>
        <w:tc>
          <w:tcPr>
            <w:tcW w:w="340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FD18317" w14:textId="77777777" w:rsidR="002967E0" w:rsidRPr="00E17DB3" w:rsidRDefault="002967E0" w:rsidP="007E57B3">
            <w:pPr>
              <w:widowControl/>
              <w:overflowPunct w:val="0"/>
              <w:spacing w:line="280" w:lineRule="exact"/>
              <w:rPr>
                <w:rFonts w:ascii="標楷體" w:eastAsia="標楷體" w:hAnsi="標楷體" w:cs="新細明體"/>
                <w:kern w:val="0"/>
                <w:sz w:val="20"/>
              </w:rPr>
            </w:pPr>
          </w:p>
        </w:tc>
        <w:tc>
          <w:tcPr>
            <w:tcW w:w="1145" w:type="dxa"/>
            <w:gridSpan w:val="2"/>
            <w:vMerge/>
            <w:tcBorders>
              <w:left w:val="nil"/>
              <w:bottom w:val="single" w:sz="4" w:space="0" w:color="auto"/>
              <w:right w:val="single" w:sz="4" w:space="0" w:color="auto"/>
            </w:tcBorders>
            <w:shd w:val="clear" w:color="auto" w:fill="DAEEF3" w:themeFill="accent5" w:themeFillTint="33"/>
            <w:vAlign w:val="center"/>
          </w:tcPr>
          <w:p w14:paraId="339EF8C6" w14:textId="77777777" w:rsidR="002967E0" w:rsidRPr="00E17DB3" w:rsidRDefault="002967E0" w:rsidP="007E57B3">
            <w:pPr>
              <w:widowControl/>
              <w:overflowPunct w:val="0"/>
              <w:spacing w:line="280" w:lineRule="exact"/>
              <w:jc w:val="right"/>
              <w:rPr>
                <w:rFonts w:ascii="標楷體" w:eastAsia="標楷體" w:hAnsi="標楷體" w:cs="新細明體"/>
                <w:kern w:val="0"/>
                <w:sz w:val="20"/>
              </w:rPr>
            </w:pPr>
          </w:p>
        </w:tc>
        <w:tc>
          <w:tcPr>
            <w:tcW w:w="1265"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4BAA196"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合計</w:t>
            </w:r>
          </w:p>
        </w:tc>
        <w:tc>
          <w:tcPr>
            <w:tcW w:w="1276"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6D5F9A5"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大過</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9D6F60C"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記過</w:t>
            </w:r>
          </w:p>
        </w:tc>
        <w:tc>
          <w:tcPr>
            <w:tcW w:w="1246"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6AA12A9"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申誡</w:t>
            </w:r>
          </w:p>
        </w:tc>
      </w:tr>
      <w:tr w:rsidR="006364F6" w:rsidRPr="00E17DB3" w14:paraId="23F18B88" w14:textId="77777777" w:rsidTr="001B5323">
        <w:trPr>
          <w:trHeight w:val="312"/>
        </w:trPr>
        <w:tc>
          <w:tcPr>
            <w:tcW w:w="3402"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EA468D1" w14:textId="7EF1A4DE" w:rsidR="006364F6" w:rsidRPr="00E17DB3" w:rsidRDefault="006364F6" w:rsidP="006364F6">
            <w:pPr>
              <w:widowControl/>
              <w:overflowPunct w:val="0"/>
              <w:spacing w:line="240" w:lineRule="exact"/>
              <w:jc w:val="center"/>
              <w:rPr>
                <w:rFonts w:ascii="標楷體" w:eastAsia="標楷體" w:hAnsi="標楷體" w:cs="新細明體"/>
                <w:b/>
                <w:kern w:val="0"/>
                <w:sz w:val="20"/>
              </w:rPr>
            </w:pPr>
            <w:r w:rsidRPr="00443927">
              <w:rPr>
                <w:rFonts w:ascii="標楷體" w:eastAsia="標楷體" w:hAnsi="標楷體" w:hint="eastAsia"/>
                <w:b/>
                <w:snapToGrid w:val="0"/>
                <w:kern w:val="0"/>
                <w:sz w:val="20"/>
              </w:rPr>
              <w:t>合                計</w:t>
            </w:r>
          </w:p>
        </w:tc>
        <w:tc>
          <w:tcPr>
            <w:tcW w:w="1145" w:type="dxa"/>
            <w:gridSpan w:val="2"/>
            <w:tcBorders>
              <w:top w:val="nil"/>
              <w:left w:val="nil"/>
              <w:bottom w:val="single" w:sz="4" w:space="0" w:color="auto"/>
              <w:right w:val="single" w:sz="4" w:space="0" w:color="auto"/>
            </w:tcBorders>
            <w:shd w:val="clear" w:color="auto" w:fill="DAEEF3" w:themeFill="accent5" w:themeFillTint="33"/>
            <w:vAlign w:val="center"/>
          </w:tcPr>
          <w:p w14:paraId="1455F6EA" w14:textId="482F65F1" w:rsidR="006364F6" w:rsidRPr="00E17DB3" w:rsidRDefault="006364F6" w:rsidP="006364F6">
            <w:pPr>
              <w:widowControl/>
              <w:overflowPunct w:val="0"/>
              <w:spacing w:line="240" w:lineRule="exact"/>
              <w:jc w:val="right"/>
              <w:rPr>
                <w:rFonts w:ascii="標楷體" w:eastAsia="標楷體" w:hAnsi="標楷體" w:cs="新細明體"/>
                <w:b/>
                <w:kern w:val="0"/>
                <w:sz w:val="20"/>
              </w:rPr>
            </w:pPr>
            <w:r w:rsidRPr="00443927">
              <w:rPr>
                <w:rFonts w:ascii="標楷體" w:eastAsia="標楷體" w:hAnsi="標楷體" w:cs="新細明體" w:hint="eastAsia"/>
                <w:b/>
                <w:kern w:val="0"/>
                <w:sz w:val="20"/>
              </w:rPr>
              <w:t>39</w:t>
            </w:r>
          </w:p>
        </w:tc>
        <w:tc>
          <w:tcPr>
            <w:tcW w:w="1265" w:type="dxa"/>
            <w:tcBorders>
              <w:top w:val="nil"/>
              <w:left w:val="nil"/>
              <w:bottom w:val="single" w:sz="4" w:space="0" w:color="auto"/>
              <w:right w:val="single" w:sz="4" w:space="0" w:color="auto"/>
            </w:tcBorders>
            <w:shd w:val="clear" w:color="auto" w:fill="DAEEF3" w:themeFill="accent5" w:themeFillTint="33"/>
            <w:vAlign w:val="center"/>
          </w:tcPr>
          <w:p w14:paraId="40EE3272" w14:textId="44AA8945" w:rsidR="006364F6" w:rsidRPr="00E17DB3" w:rsidRDefault="006364F6" w:rsidP="006364F6">
            <w:pPr>
              <w:widowControl/>
              <w:overflowPunct w:val="0"/>
              <w:spacing w:line="240" w:lineRule="exact"/>
              <w:jc w:val="right"/>
              <w:rPr>
                <w:rFonts w:ascii="標楷體" w:eastAsia="標楷體" w:hAnsi="標楷體" w:cs="新細明體"/>
                <w:b/>
                <w:kern w:val="0"/>
                <w:sz w:val="20"/>
              </w:rPr>
            </w:pPr>
            <w:r w:rsidRPr="00443927">
              <w:rPr>
                <w:rFonts w:ascii="標楷體" w:eastAsia="標楷體" w:hAnsi="標楷體" w:cs="新細明體" w:hint="eastAsia"/>
                <w:b/>
                <w:kern w:val="0"/>
                <w:sz w:val="20"/>
              </w:rPr>
              <w:t>99</w:t>
            </w:r>
          </w:p>
        </w:tc>
        <w:tc>
          <w:tcPr>
            <w:tcW w:w="1276"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D12052D" w14:textId="6BBDF757" w:rsidR="006364F6" w:rsidRPr="00E17DB3" w:rsidRDefault="006364F6" w:rsidP="006364F6">
            <w:pPr>
              <w:widowControl/>
              <w:overflowPunct w:val="0"/>
              <w:spacing w:line="240" w:lineRule="exact"/>
              <w:jc w:val="right"/>
              <w:rPr>
                <w:rFonts w:ascii="標楷體" w:eastAsia="標楷體" w:hAnsi="標楷體" w:cs="新細明體"/>
                <w:b/>
                <w:kern w:val="0"/>
                <w:sz w:val="20"/>
              </w:rPr>
            </w:pPr>
            <w:r w:rsidRPr="00443927">
              <w:rPr>
                <w:rFonts w:ascii="標楷體" w:eastAsia="標楷體" w:hAnsi="標楷體" w:cs="新細明體" w:hint="eastAsia"/>
                <w:b/>
                <w:kern w:val="0"/>
                <w:sz w:val="20"/>
              </w:rPr>
              <w:t xml:space="preserve"> 2 </w:t>
            </w:r>
          </w:p>
        </w:tc>
        <w:tc>
          <w:tcPr>
            <w:tcW w:w="1275"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075D46F3" w14:textId="6D8258AC" w:rsidR="006364F6" w:rsidRPr="00E17DB3" w:rsidRDefault="006364F6" w:rsidP="006364F6">
            <w:pPr>
              <w:widowControl/>
              <w:overflowPunct w:val="0"/>
              <w:spacing w:line="240" w:lineRule="exact"/>
              <w:jc w:val="right"/>
              <w:rPr>
                <w:rFonts w:ascii="標楷體" w:eastAsia="標楷體" w:hAnsi="標楷體" w:cs="新細明體"/>
                <w:b/>
                <w:kern w:val="0"/>
                <w:sz w:val="20"/>
              </w:rPr>
            </w:pPr>
            <w:r w:rsidRPr="00443927">
              <w:rPr>
                <w:rFonts w:ascii="標楷體" w:eastAsia="標楷體" w:hAnsi="標楷體" w:cs="新細明體" w:hint="eastAsia"/>
                <w:b/>
                <w:kern w:val="0"/>
                <w:sz w:val="20"/>
              </w:rPr>
              <w:t xml:space="preserve"> 3 </w:t>
            </w:r>
          </w:p>
        </w:tc>
        <w:tc>
          <w:tcPr>
            <w:tcW w:w="1246" w:type="dxa"/>
            <w:tcBorders>
              <w:top w:val="nil"/>
              <w:left w:val="nil"/>
              <w:bottom w:val="single" w:sz="4" w:space="0" w:color="auto"/>
              <w:right w:val="single" w:sz="4" w:space="0" w:color="auto"/>
            </w:tcBorders>
            <w:shd w:val="clear" w:color="auto" w:fill="DAEEF3" w:themeFill="accent5" w:themeFillTint="33"/>
            <w:vAlign w:val="center"/>
          </w:tcPr>
          <w:p w14:paraId="20778337" w14:textId="13C2E7CC" w:rsidR="006364F6" w:rsidRPr="00E17DB3" w:rsidRDefault="006364F6" w:rsidP="006364F6">
            <w:pPr>
              <w:widowControl/>
              <w:overflowPunct w:val="0"/>
              <w:spacing w:line="240" w:lineRule="exact"/>
              <w:jc w:val="right"/>
              <w:rPr>
                <w:rFonts w:ascii="標楷體" w:eastAsia="標楷體" w:hAnsi="標楷體" w:cs="新細明體"/>
                <w:b/>
                <w:kern w:val="0"/>
                <w:sz w:val="20"/>
              </w:rPr>
            </w:pPr>
            <w:r w:rsidRPr="00443927">
              <w:rPr>
                <w:rFonts w:ascii="標楷體" w:eastAsia="標楷體" w:hAnsi="標楷體" w:cs="新細明體" w:hint="eastAsia"/>
                <w:b/>
                <w:kern w:val="0"/>
                <w:sz w:val="20"/>
              </w:rPr>
              <w:t xml:space="preserve"> 94</w:t>
            </w:r>
          </w:p>
        </w:tc>
      </w:tr>
      <w:bookmarkEnd w:id="5"/>
      <w:tr w:rsidR="006364F6" w:rsidRPr="00E17DB3" w14:paraId="6F7EBAB6"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2BA04" w14:textId="2192600F" w:rsidR="006364F6" w:rsidRPr="00E17DB3" w:rsidRDefault="006364F6" w:rsidP="00604823">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國防部</w:t>
            </w:r>
          </w:p>
        </w:tc>
        <w:tc>
          <w:tcPr>
            <w:tcW w:w="1145" w:type="dxa"/>
            <w:gridSpan w:val="2"/>
            <w:tcBorders>
              <w:top w:val="single" w:sz="4" w:space="0" w:color="auto"/>
              <w:left w:val="nil"/>
              <w:bottom w:val="single" w:sz="4" w:space="0" w:color="auto"/>
              <w:right w:val="single" w:sz="4" w:space="0" w:color="auto"/>
            </w:tcBorders>
            <w:shd w:val="clear" w:color="auto" w:fill="auto"/>
            <w:vAlign w:val="center"/>
          </w:tcPr>
          <w:p w14:paraId="4837122E" w14:textId="346BBEDE"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12 </w:t>
            </w:r>
          </w:p>
        </w:tc>
        <w:tc>
          <w:tcPr>
            <w:tcW w:w="1265" w:type="dxa"/>
            <w:tcBorders>
              <w:top w:val="single" w:sz="4" w:space="0" w:color="auto"/>
              <w:left w:val="nil"/>
              <w:bottom w:val="single" w:sz="4" w:space="0" w:color="auto"/>
              <w:right w:val="single" w:sz="4" w:space="0" w:color="auto"/>
            </w:tcBorders>
            <w:shd w:val="clear" w:color="auto" w:fill="auto"/>
            <w:vAlign w:val="center"/>
          </w:tcPr>
          <w:p w14:paraId="03C149C1" w14:textId="44CEB3A6"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40 </w:t>
            </w:r>
          </w:p>
        </w:tc>
        <w:tc>
          <w:tcPr>
            <w:tcW w:w="1276" w:type="dxa"/>
            <w:tcBorders>
              <w:top w:val="single" w:sz="4" w:space="0" w:color="auto"/>
              <w:left w:val="nil"/>
              <w:bottom w:val="single" w:sz="4" w:space="0" w:color="auto"/>
              <w:right w:val="single" w:sz="4" w:space="0" w:color="auto"/>
            </w:tcBorders>
            <w:vAlign w:val="center"/>
          </w:tcPr>
          <w:p w14:paraId="293718D4" w14:textId="3EC61AC3" w:rsidR="006364F6" w:rsidRPr="00E17DB3" w:rsidRDefault="006364F6" w:rsidP="00604823">
            <w:pPr>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C03AD5" w14:textId="261D5850"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 </w:t>
            </w:r>
          </w:p>
        </w:tc>
        <w:tc>
          <w:tcPr>
            <w:tcW w:w="1246" w:type="dxa"/>
            <w:tcBorders>
              <w:top w:val="single" w:sz="4" w:space="0" w:color="auto"/>
              <w:left w:val="nil"/>
              <w:bottom w:val="single" w:sz="4" w:space="0" w:color="auto"/>
              <w:right w:val="single" w:sz="4" w:space="0" w:color="auto"/>
            </w:tcBorders>
            <w:shd w:val="clear" w:color="auto" w:fill="auto"/>
            <w:vAlign w:val="center"/>
          </w:tcPr>
          <w:p w14:paraId="069DD19A" w14:textId="5CC2A1BA"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40 </w:t>
            </w:r>
          </w:p>
        </w:tc>
      </w:tr>
      <w:tr w:rsidR="006364F6" w:rsidRPr="00E17DB3" w14:paraId="33F85D3C"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69EB8" w14:textId="3117DD47" w:rsidR="006364F6" w:rsidRPr="00E17DB3" w:rsidRDefault="006364F6" w:rsidP="00604823">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經濟部</w:t>
            </w:r>
          </w:p>
        </w:tc>
        <w:tc>
          <w:tcPr>
            <w:tcW w:w="1145" w:type="dxa"/>
            <w:gridSpan w:val="2"/>
            <w:tcBorders>
              <w:top w:val="single" w:sz="4" w:space="0" w:color="auto"/>
              <w:left w:val="nil"/>
              <w:bottom w:val="single" w:sz="4" w:space="0" w:color="auto"/>
              <w:right w:val="single" w:sz="4" w:space="0" w:color="auto"/>
            </w:tcBorders>
            <w:shd w:val="clear" w:color="auto" w:fill="auto"/>
            <w:vAlign w:val="center"/>
          </w:tcPr>
          <w:p w14:paraId="44E3D8D4" w14:textId="7AAE3734"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9 </w:t>
            </w:r>
          </w:p>
        </w:tc>
        <w:tc>
          <w:tcPr>
            <w:tcW w:w="1265" w:type="dxa"/>
            <w:tcBorders>
              <w:top w:val="single" w:sz="4" w:space="0" w:color="auto"/>
              <w:left w:val="nil"/>
              <w:bottom w:val="single" w:sz="4" w:space="0" w:color="auto"/>
              <w:right w:val="single" w:sz="4" w:space="0" w:color="auto"/>
            </w:tcBorders>
            <w:shd w:val="clear" w:color="auto" w:fill="auto"/>
            <w:vAlign w:val="center"/>
          </w:tcPr>
          <w:p w14:paraId="74020AA3" w14:textId="0144228F"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18 </w:t>
            </w:r>
          </w:p>
        </w:tc>
        <w:tc>
          <w:tcPr>
            <w:tcW w:w="1276" w:type="dxa"/>
            <w:tcBorders>
              <w:top w:val="single" w:sz="4" w:space="0" w:color="auto"/>
              <w:left w:val="nil"/>
              <w:bottom w:val="single" w:sz="4" w:space="0" w:color="auto"/>
              <w:right w:val="single" w:sz="4" w:space="0" w:color="auto"/>
            </w:tcBorders>
            <w:vAlign w:val="center"/>
          </w:tcPr>
          <w:p w14:paraId="0D5F1650" w14:textId="2E69D425" w:rsidR="006364F6" w:rsidRPr="00E17DB3" w:rsidRDefault="006364F6" w:rsidP="00604823">
            <w:pPr>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E7C1B9" w14:textId="6AF6AA09"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 </w:t>
            </w:r>
          </w:p>
        </w:tc>
        <w:tc>
          <w:tcPr>
            <w:tcW w:w="1246" w:type="dxa"/>
            <w:tcBorders>
              <w:top w:val="single" w:sz="4" w:space="0" w:color="auto"/>
              <w:left w:val="nil"/>
              <w:bottom w:val="single" w:sz="4" w:space="0" w:color="auto"/>
              <w:right w:val="single" w:sz="4" w:space="0" w:color="auto"/>
            </w:tcBorders>
            <w:shd w:val="clear" w:color="auto" w:fill="auto"/>
            <w:vAlign w:val="center"/>
          </w:tcPr>
          <w:p w14:paraId="3CFF94B3" w14:textId="7CD9FCB0"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18 </w:t>
            </w:r>
          </w:p>
        </w:tc>
      </w:tr>
      <w:tr w:rsidR="006364F6" w:rsidRPr="00E17DB3" w14:paraId="6DE88CEA"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A915E" w14:textId="4A57434C" w:rsidR="006364F6" w:rsidRPr="00E17DB3" w:rsidRDefault="006364F6" w:rsidP="00604823">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國軍退除役官兵輔導委員會</w:t>
            </w:r>
          </w:p>
        </w:tc>
        <w:tc>
          <w:tcPr>
            <w:tcW w:w="1145" w:type="dxa"/>
            <w:gridSpan w:val="2"/>
            <w:tcBorders>
              <w:top w:val="single" w:sz="4" w:space="0" w:color="auto"/>
              <w:left w:val="nil"/>
              <w:bottom w:val="single" w:sz="4" w:space="0" w:color="auto"/>
              <w:right w:val="single" w:sz="4" w:space="0" w:color="auto"/>
            </w:tcBorders>
            <w:shd w:val="clear" w:color="auto" w:fill="auto"/>
            <w:vAlign w:val="center"/>
          </w:tcPr>
          <w:p w14:paraId="0307B737" w14:textId="53429977"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5 </w:t>
            </w:r>
          </w:p>
        </w:tc>
        <w:tc>
          <w:tcPr>
            <w:tcW w:w="1265" w:type="dxa"/>
            <w:tcBorders>
              <w:top w:val="single" w:sz="4" w:space="0" w:color="auto"/>
              <w:left w:val="nil"/>
              <w:bottom w:val="single" w:sz="4" w:space="0" w:color="auto"/>
              <w:right w:val="single" w:sz="4" w:space="0" w:color="auto"/>
            </w:tcBorders>
            <w:shd w:val="clear" w:color="auto" w:fill="auto"/>
            <w:vAlign w:val="center"/>
          </w:tcPr>
          <w:p w14:paraId="5A0C7A51" w14:textId="38288D47"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13 </w:t>
            </w:r>
          </w:p>
        </w:tc>
        <w:tc>
          <w:tcPr>
            <w:tcW w:w="1276" w:type="dxa"/>
            <w:tcBorders>
              <w:top w:val="single" w:sz="4" w:space="0" w:color="auto"/>
              <w:left w:val="nil"/>
              <w:bottom w:val="single" w:sz="4" w:space="0" w:color="auto"/>
              <w:right w:val="single" w:sz="4" w:space="0" w:color="auto"/>
            </w:tcBorders>
            <w:vAlign w:val="center"/>
          </w:tcPr>
          <w:p w14:paraId="2BBD5E41" w14:textId="2648A346" w:rsidR="006364F6" w:rsidRPr="00E17DB3" w:rsidRDefault="006364F6" w:rsidP="00604823">
            <w:pPr>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2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D5B284" w14:textId="3100F69C"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2 </w:t>
            </w:r>
          </w:p>
        </w:tc>
        <w:tc>
          <w:tcPr>
            <w:tcW w:w="1246" w:type="dxa"/>
            <w:tcBorders>
              <w:top w:val="single" w:sz="4" w:space="0" w:color="auto"/>
              <w:left w:val="nil"/>
              <w:bottom w:val="single" w:sz="4" w:space="0" w:color="auto"/>
              <w:right w:val="single" w:sz="4" w:space="0" w:color="auto"/>
            </w:tcBorders>
            <w:shd w:val="clear" w:color="auto" w:fill="auto"/>
            <w:vAlign w:val="center"/>
          </w:tcPr>
          <w:p w14:paraId="132E2FB2" w14:textId="0DC9935B"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9 </w:t>
            </w:r>
          </w:p>
        </w:tc>
      </w:tr>
      <w:tr w:rsidR="006364F6" w:rsidRPr="00E17DB3" w14:paraId="7218E103"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73D" w14:textId="115F6C6B" w:rsidR="006364F6" w:rsidRPr="00E17DB3" w:rsidRDefault="006364F6" w:rsidP="00604823">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農業部</w:t>
            </w:r>
          </w:p>
        </w:tc>
        <w:tc>
          <w:tcPr>
            <w:tcW w:w="1145" w:type="dxa"/>
            <w:gridSpan w:val="2"/>
            <w:tcBorders>
              <w:top w:val="single" w:sz="4" w:space="0" w:color="auto"/>
              <w:left w:val="nil"/>
              <w:bottom w:val="single" w:sz="4" w:space="0" w:color="auto"/>
              <w:right w:val="single" w:sz="4" w:space="0" w:color="auto"/>
            </w:tcBorders>
            <w:shd w:val="clear" w:color="auto" w:fill="auto"/>
            <w:vAlign w:val="center"/>
          </w:tcPr>
          <w:p w14:paraId="4EB5975B" w14:textId="619ED113"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3 </w:t>
            </w:r>
          </w:p>
        </w:tc>
        <w:tc>
          <w:tcPr>
            <w:tcW w:w="1265" w:type="dxa"/>
            <w:tcBorders>
              <w:top w:val="single" w:sz="4" w:space="0" w:color="auto"/>
              <w:left w:val="nil"/>
              <w:bottom w:val="single" w:sz="4" w:space="0" w:color="auto"/>
              <w:right w:val="single" w:sz="4" w:space="0" w:color="auto"/>
            </w:tcBorders>
            <w:shd w:val="clear" w:color="auto" w:fill="auto"/>
            <w:vAlign w:val="center"/>
          </w:tcPr>
          <w:p w14:paraId="277C60BE" w14:textId="1A3F4293"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10 </w:t>
            </w:r>
          </w:p>
        </w:tc>
        <w:tc>
          <w:tcPr>
            <w:tcW w:w="1276" w:type="dxa"/>
            <w:tcBorders>
              <w:top w:val="single" w:sz="4" w:space="0" w:color="auto"/>
              <w:left w:val="nil"/>
              <w:bottom w:val="single" w:sz="4" w:space="0" w:color="auto"/>
              <w:right w:val="single" w:sz="4" w:space="0" w:color="auto"/>
            </w:tcBorders>
            <w:vAlign w:val="center"/>
          </w:tcPr>
          <w:p w14:paraId="699814F7" w14:textId="301CBBC0" w:rsidR="006364F6" w:rsidRPr="00E17DB3" w:rsidRDefault="006364F6" w:rsidP="00604823">
            <w:pPr>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692D90" w14:textId="26F8D9DC"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46" w:type="dxa"/>
            <w:tcBorders>
              <w:top w:val="single" w:sz="4" w:space="0" w:color="auto"/>
              <w:left w:val="nil"/>
              <w:bottom w:val="single" w:sz="4" w:space="0" w:color="auto"/>
              <w:right w:val="single" w:sz="4" w:space="0" w:color="auto"/>
            </w:tcBorders>
            <w:shd w:val="clear" w:color="auto" w:fill="auto"/>
            <w:vAlign w:val="center"/>
          </w:tcPr>
          <w:p w14:paraId="00059B06" w14:textId="7CE00160"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10 </w:t>
            </w:r>
          </w:p>
        </w:tc>
      </w:tr>
      <w:tr w:rsidR="006364F6" w:rsidRPr="00E17DB3" w14:paraId="3C9320B8" w14:textId="77777777" w:rsidTr="001B5323">
        <w:trPr>
          <w:trHeight w:val="340"/>
        </w:trPr>
        <w:tc>
          <w:tcPr>
            <w:tcW w:w="3402" w:type="dxa"/>
            <w:tcBorders>
              <w:top w:val="single" w:sz="4" w:space="0" w:color="auto"/>
              <w:left w:val="single" w:sz="4" w:space="0" w:color="auto"/>
              <w:right w:val="single" w:sz="4" w:space="0" w:color="auto"/>
            </w:tcBorders>
            <w:shd w:val="clear" w:color="auto" w:fill="auto"/>
            <w:noWrap/>
            <w:vAlign w:val="center"/>
          </w:tcPr>
          <w:p w14:paraId="383FB21E" w14:textId="0244C897" w:rsidR="006364F6" w:rsidRPr="00E17DB3" w:rsidRDefault="006364F6" w:rsidP="00604823">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財政部</w:t>
            </w:r>
          </w:p>
        </w:tc>
        <w:tc>
          <w:tcPr>
            <w:tcW w:w="1145" w:type="dxa"/>
            <w:gridSpan w:val="2"/>
            <w:tcBorders>
              <w:top w:val="single" w:sz="4" w:space="0" w:color="auto"/>
              <w:left w:val="nil"/>
              <w:right w:val="single" w:sz="4" w:space="0" w:color="auto"/>
            </w:tcBorders>
            <w:shd w:val="clear" w:color="auto" w:fill="auto"/>
            <w:vAlign w:val="center"/>
          </w:tcPr>
          <w:p w14:paraId="7EA10B5A" w14:textId="7C8620C2"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2 </w:t>
            </w:r>
          </w:p>
        </w:tc>
        <w:tc>
          <w:tcPr>
            <w:tcW w:w="1265" w:type="dxa"/>
            <w:tcBorders>
              <w:top w:val="single" w:sz="4" w:space="0" w:color="auto"/>
              <w:left w:val="nil"/>
              <w:right w:val="single" w:sz="4" w:space="0" w:color="auto"/>
            </w:tcBorders>
            <w:shd w:val="clear" w:color="auto" w:fill="auto"/>
            <w:vAlign w:val="center"/>
          </w:tcPr>
          <w:p w14:paraId="033D6F77" w14:textId="6191FFD3"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6 </w:t>
            </w:r>
          </w:p>
        </w:tc>
        <w:tc>
          <w:tcPr>
            <w:tcW w:w="1276" w:type="dxa"/>
            <w:tcBorders>
              <w:top w:val="single" w:sz="4" w:space="0" w:color="auto"/>
              <w:left w:val="nil"/>
              <w:right w:val="single" w:sz="4" w:space="0" w:color="auto"/>
            </w:tcBorders>
            <w:vAlign w:val="center"/>
          </w:tcPr>
          <w:p w14:paraId="66E9CDC4" w14:textId="3A549E70" w:rsidR="006364F6" w:rsidRPr="00E17DB3" w:rsidRDefault="006364F6" w:rsidP="00604823">
            <w:pPr>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75" w:type="dxa"/>
            <w:tcBorders>
              <w:top w:val="single" w:sz="4" w:space="0" w:color="auto"/>
              <w:left w:val="single" w:sz="4" w:space="0" w:color="auto"/>
              <w:right w:val="single" w:sz="4" w:space="0" w:color="auto"/>
            </w:tcBorders>
            <w:shd w:val="clear" w:color="auto" w:fill="auto"/>
            <w:vAlign w:val="center"/>
          </w:tcPr>
          <w:p w14:paraId="3287D87C" w14:textId="000FEB5A"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w:t>
            </w:r>
          </w:p>
        </w:tc>
        <w:tc>
          <w:tcPr>
            <w:tcW w:w="1246" w:type="dxa"/>
            <w:tcBorders>
              <w:top w:val="single" w:sz="4" w:space="0" w:color="auto"/>
              <w:left w:val="nil"/>
              <w:right w:val="single" w:sz="4" w:space="0" w:color="auto"/>
            </w:tcBorders>
            <w:shd w:val="clear" w:color="auto" w:fill="auto"/>
            <w:vAlign w:val="center"/>
          </w:tcPr>
          <w:p w14:paraId="2088D654" w14:textId="777C0AC0" w:rsidR="006364F6" w:rsidRPr="00E17DB3" w:rsidRDefault="006364F6"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5 </w:t>
            </w:r>
          </w:p>
        </w:tc>
      </w:tr>
      <w:tr w:rsidR="00604823" w:rsidRPr="00E17DB3" w14:paraId="78074C32"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B9715" w14:textId="4733E767" w:rsidR="00604823" w:rsidRPr="00443927" w:rsidRDefault="00604823" w:rsidP="00604823">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交通部</w:t>
            </w:r>
          </w:p>
        </w:tc>
        <w:tc>
          <w:tcPr>
            <w:tcW w:w="1145" w:type="dxa"/>
            <w:gridSpan w:val="2"/>
            <w:tcBorders>
              <w:top w:val="single" w:sz="4" w:space="0" w:color="auto"/>
              <w:left w:val="nil"/>
              <w:bottom w:val="single" w:sz="4" w:space="0" w:color="auto"/>
              <w:right w:val="single" w:sz="4" w:space="0" w:color="auto"/>
            </w:tcBorders>
            <w:shd w:val="clear" w:color="auto" w:fill="auto"/>
            <w:vAlign w:val="center"/>
          </w:tcPr>
          <w:p w14:paraId="420FCA49" w14:textId="2D413768" w:rsidR="00604823" w:rsidRPr="00443927" w:rsidRDefault="00604823"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4 </w:t>
            </w:r>
          </w:p>
        </w:tc>
        <w:tc>
          <w:tcPr>
            <w:tcW w:w="1265" w:type="dxa"/>
            <w:tcBorders>
              <w:top w:val="single" w:sz="4" w:space="0" w:color="auto"/>
              <w:left w:val="nil"/>
              <w:bottom w:val="single" w:sz="4" w:space="0" w:color="auto"/>
              <w:right w:val="single" w:sz="4" w:space="0" w:color="auto"/>
            </w:tcBorders>
            <w:shd w:val="clear" w:color="auto" w:fill="auto"/>
            <w:vAlign w:val="center"/>
          </w:tcPr>
          <w:p w14:paraId="72D01B32" w14:textId="39F75438" w:rsidR="00604823" w:rsidRPr="00443927" w:rsidRDefault="00604823"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6 </w:t>
            </w:r>
          </w:p>
        </w:tc>
        <w:tc>
          <w:tcPr>
            <w:tcW w:w="1276" w:type="dxa"/>
            <w:tcBorders>
              <w:top w:val="single" w:sz="4" w:space="0" w:color="auto"/>
              <w:left w:val="nil"/>
              <w:bottom w:val="single" w:sz="4" w:space="0" w:color="auto"/>
              <w:right w:val="single" w:sz="4" w:space="0" w:color="auto"/>
            </w:tcBorders>
            <w:vAlign w:val="center"/>
          </w:tcPr>
          <w:p w14:paraId="34B054B6" w14:textId="6066AE1A" w:rsidR="00604823" w:rsidRPr="00443927" w:rsidRDefault="00604823" w:rsidP="00604823">
            <w:pPr>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AE9438" w14:textId="5E31F967" w:rsidR="00604823" w:rsidRPr="00443927" w:rsidRDefault="00604823"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w:t>
            </w:r>
          </w:p>
        </w:tc>
        <w:tc>
          <w:tcPr>
            <w:tcW w:w="1246" w:type="dxa"/>
            <w:tcBorders>
              <w:top w:val="single" w:sz="4" w:space="0" w:color="auto"/>
              <w:left w:val="nil"/>
              <w:bottom w:val="single" w:sz="4" w:space="0" w:color="auto"/>
              <w:right w:val="single" w:sz="4" w:space="0" w:color="auto"/>
            </w:tcBorders>
            <w:shd w:val="clear" w:color="auto" w:fill="auto"/>
            <w:vAlign w:val="center"/>
          </w:tcPr>
          <w:p w14:paraId="23791AD6" w14:textId="3E39DC14" w:rsidR="00604823" w:rsidRPr="00443927" w:rsidRDefault="00604823"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6 </w:t>
            </w:r>
          </w:p>
        </w:tc>
      </w:tr>
      <w:tr w:rsidR="00604823" w:rsidRPr="00E17DB3" w14:paraId="3C6A7891"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3929B" w14:textId="3DDBB6D9" w:rsidR="00604823" w:rsidRPr="00443927" w:rsidRDefault="00604823" w:rsidP="00604823">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行政院</w:t>
            </w:r>
          </w:p>
        </w:tc>
        <w:tc>
          <w:tcPr>
            <w:tcW w:w="1145" w:type="dxa"/>
            <w:gridSpan w:val="2"/>
            <w:tcBorders>
              <w:top w:val="single" w:sz="4" w:space="0" w:color="auto"/>
              <w:left w:val="nil"/>
              <w:bottom w:val="single" w:sz="4" w:space="0" w:color="auto"/>
              <w:right w:val="single" w:sz="4" w:space="0" w:color="auto"/>
            </w:tcBorders>
            <w:shd w:val="clear" w:color="auto" w:fill="auto"/>
            <w:vAlign w:val="center"/>
          </w:tcPr>
          <w:p w14:paraId="769C3586" w14:textId="31028297" w:rsidR="00604823" w:rsidRPr="00443927" w:rsidRDefault="00604823"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1 </w:t>
            </w:r>
          </w:p>
        </w:tc>
        <w:tc>
          <w:tcPr>
            <w:tcW w:w="1265" w:type="dxa"/>
            <w:tcBorders>
              <w:top w:val="single" w:sz="4" w:space="0" w:color="auto"/>
              <w:left w:val="nil"/>
              <w:bottom w:val="single" w:sz="4" w:space="0" w:color="auto"/>
              <w:right w:val="single" w:sz="4" w:space="0" w:color="auto"/>
            </w:tcBorders>
            <w:shd w:val="clear" w:color="auto" w:fill="auto"/>
            <w:vAlign w:val="center"/>
          </w:tcPr>
          <w:p w14:paraId="61BE4133" w14:textId="4858B9F0" w:rsidR="00604823" w:rsidRPr="00443927" w:rsidRDefault="00604823"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2 </w:t>
            </w:r>
          </w:p>
        </w:tc>
        <w:tc>
          <w:tcPr>
            <w:tcW w:w="1276" w:type="dxa"/>
            <w:tcBorders>
              <w:top w:val="single" w:sz="4" w:space="0" w:color="auto"/>
              <w:left w:val="nil"/>
              <w:bottom w:val="single" w:sz="4" w:space="0" w:color="auto"/>
              <w:right w:val="single" w:sz="4" w:space="0" w:color="auto"/>
            </w:tcBorders>
            <w:vAlign w:val="center"/>
          </w:tcPr>
          <w:p w14:paraId="5AD8348A" w14:textId="0EE21949" w:rsidR="00604823" w:rsidRPr="00443927" w:rsidRDefault="00604823" w:rsidP="00604823">
            <w:pPr>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48B5E" w14:textId="12F0CAFB" w:rsidR="00604823" w:rsidRPr="00443927" w:rsidRDefault="00604823"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46" w:type="dxa"/>
            <w:tcBorders>
              <w:top w:val="single" w:sz="4" w:space="0" w:color="auto"/>
              <w:left w:val="nil"/>
              <w:bottom w:val="single" w:sz="4" w:space="0" w:color="auto"/>
              <w:right w:val="single" w:sz="4" w:space="0" w:color="auto"/>
            </w:tcBorders>
            <w:shd w:val="clear" w:color="auto" w:fill="auto"/>
            <w:vAlign w:val="center"/>
          </w:tcPr>
          <w:p w14:paraId="33436AF1" w14:textId="3AA7C145" w:rsidR="00604823" w:rsidRPr="00443927" w:rsidRDefault="00604823" w:rsidP="00604823">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2 </w:t>
            </w:r>
          </w:p>
        </w:tc>
      </w:tr>
      <w:tr w:rsidR="00930EC4" w:rsidRPr="00E17DB3" w14:paraId="42AF70BF"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090AD" w14:textId="057BFB13" w:rsidR="00930EC4" w:rsidRPr="00443927" w:rsidRDefault="00930EC4" w:rsidP="00930EC4">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原住民族委員會</w:t>
            </w:r>
          </w:p>
        </w:tc>
        <w:tc>
          <w:tcPr>
            <w:tcW w:w="1145" w:type="dxa"/>
            <w:gridSpan w:val="2"/>
            <w:tcBorders>
              <w:top w:val="single" w:sz="4" w:space="0" w:color="auto"/>
              <w:left w:val="nil"/>
              <w:bottom w:val="single" w:sz="4" w:space="0" w:color="auto"/>
              <w:right w:val="single" w:sz="4" w:space="0" w:color="auto"/>
            </w:tcBorders>
            <w:shd w:val="clear" w:color="auto" w:fill="auto"/>
            <w:vAlign w:val="center"/>
          </w:tcPr>
          <w:p w14:paraId="272B0395" w14:textId="005BAFFE" w:rsidR="00930EC4" w:rsidRPr="00443927"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14:paraId="38353097" w14:textId="587B5D91" w:rsidR="00930EC4" w:rsidRPr="00443927"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2</w:t>
            </w:r>
          </w:p>
        </w:tc>
        <w:tc>
          <w:tcPr>
            <w:tcW w:w="1276" w:type="dxa"/>
            <w:tcBorders>
              <w:top w:val="single" w:sz="4" w:space="0" w:color="auto"/>
              <w:left w:val="nil"/>
              <w:bottom w:val="single" w:sz="4" w:space="0" w:color="auto"/>
              <w:right w:val="single" w:sz="4" w:space="0" w:color="auto"/>
            </w:tcBorders>
            <w:vAlign w:val="center"/>
          </w:tcPr>
          <w:p w14:paraId="6B95D2F1" w14:textId="0FC169A8" w:rsidR="00930EC4" w:rsidRPr="00443927" w:rsidRDefault="00930EC4" w:rsidP="00930EC4">
            <w:pPr>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CA4954" w14:textId="09FF1C10" w:rsidR="00930EC4" w:rsidRPr="00443927"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46" w:type="dxa"/>
            <w:tcBorders>
              <w:top w:val="single" w:sz="4" w:space="0" w:color="auto"/>
              <w:left w:val="nil"/>
              <w:bottom w:val="single" w:sz="4" w:space="0" w:color="auto"/>
              <w:right w:val="single" w:sz="4" w:space="0" w:color="auto"/>
            </w:tcBorders>
            <w:shd w:val="clear" w:color="auto" w:fill="auto"/>
            <w:vAlign w:val="center"/>
          </w:tcPr>
          <w:p w14:paraId="046C1D5F" w14:textId="1AE456F9" w:rsidR="00930EC4" w:rsidRPr="00443927"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2</w:t>
            </w:r>
          </w:p>
        </w:tc>
      </w:tr>
      <w:tr w:rsidR="00930EC4" w:rsidRPr="00E17DB3" w14:paraId="2A40576D" w14:textId="77777777" w:rsidTr="00604823">
        <w:trPr>
          <w:trHeight w:val="340"/>
        </w:trPr>
        <w:tc>
          <w:tcPr>
            <w:tcW w:w="9609" w:type="dxa"/>
            <w:gridSpan w:val="7"/>
            <w:tcBorders>
              <w:bottom w:val="single" w:sz="4" w:space="0" w:color="auto"/>
            </w:tcBorders>
            <w:shd w:val="clear" w:color="auto" w:fill="auto"/>
            <w:noWrap/>
            <w:vAlign w:val="center"/>
          </w:tcPr>
          <w:p w14:paraId="0F18173E" w14:textId="19BE4E36" w:rsidR="00930EC4" w:rsidRPr="00443927" w:rsidRDefault="00930EC4" w:rsidP="00930EC4">
            <w:pPr>
              <w:overflowPunct w:val="0"/>
              <w:spacing w:beforeLines="40" w:before="144" w:afterLines="20" w:after="72" w:line="260" w:lineRule="exact"/>
              <w:jc w:val="center"/>
              <w:rPr>
                <w:rFonts w:ascii="標楷體" w:eastAsia="標楷體" w:hAnsi="標楷體" w:cs="新細明體"/>
                <w:kern w:val="0"/>
                <w:sz w:val="20"/>
              </w:rPr>
            </w:pPr>
            <w:r w:rsidRPr="00E17DB3">
              <w:rPr>
                <w:rFonts w:ascii="標楷體" w:eastAsia="標楷體" w:hAnsi="標楷體" w:hint="eastAsia"/>
                <w:b/>
              </w:rPr>
              <w:lastRenderedPageBreak/>
              <w:t>表</w:t>
            </w:r>
            <w:r>
              <w:rPr>
                <w:rFonts w:ascii="標楷體" w:eastAsia="標楷體" w:hAnsi="標楷體" w:hint="eastAsia"/>
                <w:b/>
              </w:rPr>
              <w:t>5</w:t>
            </w:r>
            <w:r w:rsidRPr="00E17DB3">
              <w:rPr>
                <w:rFonts w:ascii="標楷體" w:eastAsia="標楷體" w:hAnsi="標楷體" w:hint="eastAsia"/>
                <w:b/>
              </w:rPr>
              <w:t xml:space="preserve">　審計部</w:t>
            </w:r>
            <w:proofErr w:type="gramStart"/>
            <w:r w:rsidRPr="00E17DB3">
              <w:rPr>
                <w:rFonts w:ascii="標楷體" w:eastAsia="標楷體" w:hAnsi="標楷體" w:hint="eastAsia"/>
                <w:b/>
              </w:rPr>
              <w:t>11</w:t>
            </w:r>
            <w:r>
              <w:rPr>
                <w:rFonts w:ascii="標楷體" w:eastAsia="標楷體" w:hAnsi="標楷體" w:hint="eastAsia"/>
                <w:b/>
              </w:rPr>
              <w:t>4</w:t>
            </w:r>
            <w:proofErr w:type="gramEnd"/>
            <w:r w:rsidRPr="00E17DB3">
              <w:rPr>
                <w:rFonts w:ascii="標楷體" w:eastAsia="標楷體" w:hAnsi="標楷體" w:hint="eastAsia"/>
                <w:b/>
              </w:rPr>
              <w:t>年度通知機關查明處分彙計</w:t>
            </w:r>
            <w:r w:rsidRPr="00E17DB3">
              <w:rPr>
                <w:rFonts w:ascii="標楷體" w:eastAsia="標楷體" w:hAnsi="標楷體" w:cs="新細明體" w:hint="eastAsia"/>
                <w:b/>
                <w:bCs/>
                <w:kern w:val="0"/>
              </w:rPr>
              <w:t>（續）</w:t>
            </w:r>
          </w:p>
        </w:tc>
      </w:tr>
      <w:tr w:rsidR="00930EC4" w:rsidRPr="00E17DB3" w14:paraId="4ED7DB76" w14:textId="77777777" w:rsidTr="00544094">
        <w:trPr>
          <w:trHeight w:val="312"/>
        </w:trPr>
        <w:tc>
          <w:tcPr>
            <w:tcW w:w="9609" w:type="dxa"/>
            <w:gridSpan w:val="7"/>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92A825C" w14:textId="77777777" w:rsidR="00930EC4" w:rsidRPr="00E17DB3" w:rsidRDefault="00930EC4" w:rsidP="00930EC4">
            <w:pPr>
              <w:widowControl/>
              <w:overflowPunct w:val="0"/>
              <w:spacing w:line="240" w:lineRule="exact"/>
              <w:jc w:val="both"/>
              <w:rPr>
                <w:rFonts w:ascii="標楷體" w:eastAsia="標楷體" w:hAnsi="標楷體" w:cs="新細明體"/>
                <w:kern w:val="0"/>
                <w:sz w:val="20"/>
              </w:rPr>
            </w:pPr>
            <w:r w:rsidRPr="00E17DB3">
              <w:rPr>
                <w:rFonts w:ascii="標楷體" w:eastAsia="標楷體" w:hAnsi="標楷體" w:hint="eastAsia"/>
                <w:b/>
                <w:sz w:val="20"/>
              </w:rPr>
              <w:t>一、按主管機關別</w:t>
            </w:r>
          </w:p>
        </w:tc>
      </w:tr>
      <w:tr w:rsidR="00930EC4" w:rsidRPr="00E17DB3" w14:paraId="4B61B68A" w14:textId="77777777" w:rsidTr="001B5323">
        <w:trPr>
          <w:trHeight w:val="312"/>
        </w:trPr>
        <w:tc>
          <w:tcPr>
            <w:tcW w:w="340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A0B281D"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hint="eastAsia"/>
                <w:bCs/>
                <w:snapToGrid w:val="0"/>
                <w:kern w:val="0"/>
                <w:sz w:val="20"/>
              </w:rPr>
              <w:t>主管機關</w:t>
            </w:r>
          </w:p>
        </w:tc>
        <w:tc>
          <w:tcPr>
            <w:tcW w:w="1145" w:type="dxa"/>
            <w:gridSpan w:val="2"/>
            <w:vMerge w:val="restart"/>
            <w:tcBorders>
              <w:top w:val="nil"/>
              <w:left w:val="nil"/>
              <w:right w:val="single" w:sz="4" w:space="0" w:color="auto"/>
            </w:tcBorders>
            <w:shd w:val="clear" w:color="auto" w:fill="DAEEF3" w:themeFill="accent5" w:themeFillTint="33"/>
            <w:vAlign w:val="center"/>
          </w:tcPr>
          <w:p w14:paraId="290ED01B"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hint="eastAsia"/>
                <w:bCs/>
                <w:snapToGrid w:val="0"/>
                <w:kern w:val="0"/>
                <w:sz w:val="20"/>
              </w:rPr>
              <w:t>件   數</w:t>
            </w:r>
          </w:p>
        </w:tc>
        <w:tc>
          <w:tcPr>
            <w:tcW w:w="5062" w:type="dxa"/>
            <w:gridSpan w:val="4"/>
            <w:tcBorders>
              <w:top w:val="nil"/>
              <w:left w:val="nil"/>
              <w:bottom w:val="single" w:sz="4" w:space="0" w:color="auto"/>
              <w:right w:val="single" w:sz="4" w:space="0" w:color="auto"/>
            </w:tcBorders>
            <w:shd w:val="clear" w:color="auto" w:fill="DAEEF3" w:themeFill="accent5" w:themeFillTint="33"/>
            <w:vAlign w:val="center"/>
          </w:tcPr>
          <w:p w14:paraId="3852610B"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標楷體" w:hint="eastAsia"/>
                <w:kern w:val="0"/>
                <w:sz w:val="20"/>
              </w:rPr>
              <w:t>受處分人次</w:t>
            </w:r>
          </w:p>
        </w:tc>
      </w:tr>
      <w:tr w:rsidR="00930EC4" w:rsidRPr="00E17DB3" w14:paraId="48B6CECA" w14:textId="77777777" w:rsidTr="001B5323">
        <w:trPr>
          <w:trHeight w:val="312"/>
        </w:trPr>
        <w:tc>
          <w:tcPr>
            <w:tcW w:w="340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4BA46" w14:textId="77777777" w:rsidR="00930EC4" w:rsidRPr="00E17DB3" w:rsidRDefault="00930EC4" w:rsidP="00930EC4">
            <w:pPr>
              <w:widowControl/>
              <w:overflowPunct w:val="0"/>
              <w:spacing w:line="280" w:lineRule="exact"/>
              <w:rPr>
                <w:rFonts w:ascii="標楷體" w:eastAsia="標楷體" w:hAnsi="標楷體" w:cs="新細明體"/>
                <w:kern w:val="0"/>
                <w:sz w:val="20"/>
              </w:rPr>
            </w:pPr>
          </w:p>
        </w:tc>
        <w:tc>
          <w:tcPr>
            <w:tcW w:w="1145" w:type="dxa"/>
            <w:gridSpan w:val="2"/>
            <w:vMerge/>
            <w:tcBorders>
              <w:left w:val="nil"/>
              <w:bottom w:val="single" w:sz="4" w:space="0" w:color="auto"/>
              <w:right w:val="single" w:sz="4" w:space="0" w:color="auto"/>
            </w:tcBorders>
            <w:shd w:val="clear" w:color="auto" w:fill="DAEEF3" w:themeFill="accent5" w:themeFillTint="33"/>
            <w:vAlign w:val="center"/>
          </w:tcPr>
          <w:p w14:paraId="108B1016" w14:textId="77777777" w:rsidR="00930EC4" w:rsidRPr="00E17DB3" w:rsidRDefault="00930EC4" w:rsidP="00930EC4">
            <w:pPr>
              <w:widowControl/>
              <w:overflowPunct w:val="0"/>
              <w:spacing w:line="280" w:lineRule="exact"/>
              <w:jc w:val="right"/>
              <w:rPr>
                <w:rFonts w:ascii="標楷體" w:eastAsia="標楷體" w:hAnsi="標楷體" w:cs="新細明體"/>
                <w:kern w:val="0"/>
                <w:sz w:val="20"/>
              </w:rPr>
            </w:pPr>
          </w:p>
        </w:tc>
        <w:tc>
          <w:tcPr>
            <w:tcW w:w="1265"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1F4CAD3"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合計</w:t>
            </w:r>
          </w:p>
        </w:tc>
        <w:tc>
          <w:tcPr>
            <w:tcW w:w="1276"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715C848"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大過</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9B164DF"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記過</w:t>
            </w:r>
          </w:p>
        </w:tc>
        <w:tc>
          <w:tcPr>
            <w:tcW w:w="1246"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5779C60"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申誡</w:t>
            </w:r>
          </w:p>
        </w:tc>
      </w:tr>
      <w:tr w:rsidR="00930EC4" w:rsidRPr="00E17DB3" w14:paraId="4EA2C941"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DA521" w14:textId="000B4467" w:rsidR="00930EC4" w:rsidRPr="00E17DB3" w:rsidRDefault="00930EC4" w:rsidP="00930EC4">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內政部</w:t>
            </w:r>
          </w:p>
        </w:tc>
        <w:tc>
          <w:tcPr>
            <w:tcW w:w="1145" w:type="dxa"/>
            <w:gridSpan w:val="2"/>
            <w:tcBorders>
              <w:top w:val="single" w:sz="4" w:space="0" w:color="auto"/>
              <w:left w:val="nil"/>
              <w:bottom w:val="single" w:sz="4" w:space="0" w:color="auto"/>
              <w:right w:val="single" w:sz="4" w:space="0" w:color="auto"/>
            </w:tcBorders>
            <w:shd w:val="clear" w:color="auto" w:fill="auto"/>
            <w:vAlign w:val="center"/>
          </w:tcPr>
          <w:p w14:paraId="7F44A42C" w14:textId="37C4DDC3"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1 </w:t>
            </w:r>
          </w:p>
        </w:tc>
        <w:tc>
          <w:tcPr>
            <w:tcW w:w="1265" w:type="dxa"/>
            <w:tcBorders>
              <w:top w:val="single" w:sz="4" w:space="0" w:color="auto"/>
              <w:left w:val="nil"/>
              <w:bottom w:val="single" w:sz="4" w:space="0" w:color="auto"/>
              <w:right w:val="single" w:sz="4" w:space="0" w:color="auto"/>
            </w:tcBorders>
            <w:shd w:val="clear" w:color="auto" w:fill="auto"/>
            <w:vAlign w:val="center"/>
          </w:tcPr>
          <w:p w14:paraId="075B2D3D" w14:textId="3A7D0367"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1 </w:t>
            </w:r>
          </w:p>
        </w:tc>
        <w:tc>
          <w:tcPr>
            <w:tcW w:w="1276" w:type="dxa"/>
            <w:tcBorders>
              <w:top w:val="single" w:sz="4" w:space="0" w:color="auto"/>
              <w:left w:val="nil"/>
              <w:bottom w:val="single" w:sz="4" w:space="0" w:color="auto"/>
              <w:right w:val="single" w:sz="4" w:space="0" w:color="auto"/>
            </w:tcBorders>
            <w:vAlign w:val="center"/>
          </w:tcPr>
          <w:p w14:paraId="4FE33D60" w14:textId="1ADF5DAB" w:rsidR="00930EC4" w:rsidRPr="00E17DB3" w:rsidRDefault="00930EC4" w:rsidP="00930EC4">
            <w:pPr>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658E6" w14:textId="10254052"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w:t>
            </w:r>
          </w:p>
        </w:tc>
        <w:tc>
          <w:tcPr>
            <w:tcW w:w="1246" w:type="dxa"/>
            <w:tcBorders>
              <w:top w:val="single" w:sz="4" w:space="0" w:color="auto"/>
              <w:left w:val="nil"/>
              <w:bottom w:val="single" w:sz="4" w:space="0" w:color="auto"/>
              <w:right w:val="single" w:sz="4" w:space="0" w:color="auto"/>
            </w:tcBorders>
            <w:shd w:val="clear" w:color="auto" w:fill="auto"/>
            <w:vAlign w:val="center"/>
          </w:tcPr>
          <w:p w14:paraId="7D7D6543" w14:textId="181555E9"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1 </w:t>
            </w:r>
          </w:p>
        </w:tc>
      </w:tr>
      <w:tr w:rsidR="00930EC4" w:rsidRPr="00E17DB3" w14:paraId="3941A5FB"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3D18A" w14:textId="296C834B" w:rsidR="00930EC4" w:rsidRPr="00E17DB3" w:rsidRDefault="00930EC4" w:rsidP="00930EC4">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衛生福利部</w:t>
            </w:r>
          </w:p>
        </w:tc>
        <w:tc>
          <w:tcPr>
            <w:tcW w:w="1145" w:type="dxa"/>
            <w:gridSpan w:val="2"/>
            <w:tcBorders>
              <w:top w:val="single" w:sz="4" w:space="0" w:color="auto"/>
              <w:left w:val="nil"/>
              <w:bottom w:val="single" w:sz="4" w:space="0" w:color="auto"/>
              <w:right w:val="single" w:sz="4" w:space="0" w:color="auto"/>
            </w:tcBorders>
            <w:shd w:val="clear" w:color="auto" w:fill="auto"/>
            <w:vAlign w:val="center"/>
          </w:tcPr>
          <w:p w14:paraId="028A8011" w14:textId="6674D00A"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1 </w:t>
            </w:r>
          </w:p>
        </w:tc>
        <w:tc>
          <w:tcPr>
            <w:tcW w:w="1265" w:type="dxa"/>
            <w:tcBorders>
              <w:top w:val="single" w:sz="4" w:space="0" w:color="auto"/>
              <w:left w:val="nil"/>
              <w:bottom w:val="single" w:sz="4" w:space="0" w:color="auto"/>
              <w:right w:val="single" w:sz="4" w:space="0" w:color="auto"/>
            </w:tcBorders>
            <w:shd w:val="clear" w:color="auto" w:fill="auto"/>
            <w:vAlign w:val="center"/>
          </w:tcPr>
          <w:p w14:paraId="165FB2FE" w14:textId="757597B4"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1 </w:t>
            </w:r>
          </w:p>
        </w:tc>
        <w:tc>
          <w:tcPr>
            <w:tcW w:w="1276" w:type="dxa"/>
            <w:tcBorders>
              <w:top w:val="single" w:sz="4" w:space="0" w:color="auto"/>
              <w:left w:val="nil"/>
              <w:bottom w:val="single" w:sz="4" w:space="0" w:color="auto"/>
              <w:right w:val="single" w:sz="4" w:space="0" w:color="auto"/>
            </w:tcBorders>
            <w:vAlign w:val="center"/>
          </w:tcPr>
          <w:p w14:paraId="70627132" w14:textId="1AC998D4" w:rsidR="00930EC4" w:rsidRPr="00E17DB3" w:rsidRDefault="00930EC4" w:rsidP="00930EC4">
            <w:pPr>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 xml:space="preserve"> －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9D817B" w14:textId="5DCD92F2"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46" w:type="dxa"/>
            <w:tcBorders>
              <w:top w:val="single" w:sz="4" w:space="0" w:color="auto"/>
              <w:left w:val="nil"/>
              <w:bottom w:val="single" w:sz="4" w:space="0" w:color="auto"/>
              <w:right w:val="single" w:sz="4" w:space="0" w:color="auto"/>
            </w:tcBorders>
            <w:shd w:val="clear" w:color="auto" w:fill="auto"/>
            <w:vAlign w:val="center"/>
          </w:tcPr>
          <w:p w14:paraId="347CF7F8" w14:textId="238E9A1A"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w:t>
            </w:r>
          </w:p>
        </w:tc>
      </w:tr>
      <w:tr w:rsidR="00930EC4" w:rsidRPr="00E17DB3" w14:paraId="184C8B9F" w14:textId="77777777" w:rsidTr="00305423">
        <w:trPr>
          <w:trHeight w:val="340"/>
        </w:trPr>
        <w:tc>
          <w:tcPr>
            <w:tcW w:w="9609" w:type="dxa"/>
            <w:gridSpan w:val="7"/>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2671991" w14:textId="77777777" w:rsidR="00930EC4" w:rsidRPr="00E17DB3" w:rsidRDefault="00930EC4" w:rsidP="00930EC4">
            <w:pPr>
              <w:widowControl/>
              <w:overflowPunct w:val="0"/>
              <w:spacing w:line="240" w:lineRule="exact"/>
              <w:jc w:val="both"/>
              <w:rPr>
                <w:rFonts w:ascii="標楷體" w:eastAsia="標楷體" w:hAnsi="標楷體" w:cs="新細明體"/>
                <w:kern w:val="0"/>
                <w:sz w:val="20"/>
              </w:rPr>
            </w:pPr>
            <w:r w:rsidRPr="00E17DB3">
              <w:rPr>
                <w:rFonts w:ascii="標楷體" w:eastAsia="標楷體" w:hAnsi="標楷體" w:hint="eastAsia"/>
                <w:b/>
                <w:sz w:val="20"/>
              </w:rPr>
              <w:t>二、按疏失原因別</w:t>
            </w:r>
          </w:p>
        </w:tc>
      </w:tr>
      <w:tr w:rsidR="00930EC4" w:rsidRPr="00E17DB3" w14:paraId="4CEF233C" w14:textId="77777777" w:rsidTr="001B5323">
        <w:trPr>
          <w:trHeight w:val="340"/>
        </w:trPr>
        <w:tc>
          <w:tcPr>
            <w:tcW w:w="340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B95123A" w14:textId="77777777" w:rsidR="00930EC4" w:rsidRPr="00E17DB3" w:rsidRDefault="00930EC4" w:rsidP="00930EC4">
            <w:pPr>
              <w:overflowPunct w:val="0"/>
              <w:spacing w:line="280" w:lineRule="exact"/>
              <w:jc w:val="distribute"/>
              <w:rPr>
                <w:rFonts w:ascii="標楷體" w:eastAsia="標楷體" w:hAnsi="標楷體" w:cs="新細明體"/>
                <w:kern w:val="0"/>
                <w:sz w:val="20"/>
              </w:rPr>
            </w:pPr>
            <w:r w:rsidRPr="00E17DB3">
              <w:rPr>
                <w:rFonts w:ascii="標楷體" w:eastAsia="標楷體" w:hAnsi="標楷體" w:cs="標楷體" w:hint="eastAsia"/>
                <w:kern w:val="0"/>
                <w:sz w:val="20"/>
              </w:rPr>
              <w:t>疏失原因</w:t>
            </w:r>
          </w:p>
        </w:tc>
        <w:tc>
          <w:tcPr>
            <w:tcW w:w="1134" w:type="dxa"/>
            <w:vMerge w:val="restart"/>
            <w:tcBorders>
              <w:top w:val="single" w:sz="4" w:space="0" w:color="auto"/>
              <w:left w:val="nil"/>
              <w:bottom w:val="single" w:sz="4" w:space="0" w:color="auto"/>
              <w:right w:val="single" w:sz="4" w:space="0" w:color="auto"/>
            </w:tcBorders>
            <w:shd w:val="clear" w:color="auto" w:fill="DAEEF3" w:themeFill="accent5" w:themeFillTint="33"/>
            <w:vAlign w:val="center"/>
          </w:tcPr>
          <w:p w14:paraId="30E90F24" w14:textId="77777777" w:rsidR="00930EC4" w:rsidRPr="00E17DB3" w:rsidRDefault="00930EC4" w:rsidP="00930EC4">
            <w:pPr>
              <w:overflowPunct w:val="0"/>
              <w:spacing w:line="280" w:lineRule="exact"/>
              <w:jc w:val="distribute"/>
              <w:rPr>
                <w:rFonts w:ascii="標楷體" w:eastAsia="標楷體" w:hAnsi="標楷體" w:cs="新細明體"/>
                <w:kern w:val="0"/>
                <w:sz w:val="20"/>
              </w:rPr>
            </w:pPr>
            <w:r w:rsidRPr="00E17DB3">
              <w:rPr>
                <w:rFonts w:ascii="標楷體" w:eastAsia="標楷體" w:hAnsi="標楷體" w:hint="eastAsia"/>
                <w:bCs/>
                <w:snapToGrid w:val="0"/>
                <w:kern w:val="0"/>
                <w:sz w:val="20"/>
              </w:rPr>
              <w:t>件數</w:t>
            </w:r>
          </w:p>
        </w:tc>
        <w:tc>
          <w:tcPr>
            <w:tcW w:w="5073" w:type="dxa"/>
            <w:gridSpan w:val="5"/>
            <w:tcBorders>
              <w:top w:val="single" w:sz="4" w:space="0" w:color="auto"/>
              <w:left w:val="nil"/>
              <w:bottom w:val="single" w:sz="4" w:space="0" w:color="auto"/>
              <w:right w:val="single" w:sz="4" w:space="0" w:color="auto"/>
            </w:tcBorders>
            <w:shd w:val="clear" w:color="auto" w:fill="DAEEF3" w:themeFill="accent5" w:themeFillTint="33"/>
            <w:vAlign w:val="center"/>
          </w:tcPr>
          <w:p w14:paraId="77F6AA45"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標楷體" w:hint="eastAsia"/>
                <w:kern w:val="0"/>
                <w:sz w:val="20"/>
              </w:rPr>
              <w:t>受處分人次</w:t>
            </w:r>
          </w:p>
        </w:tc>
      </w:tr>
      <w:tr w:rsidR="00930EC4" w:rsidRPr="00E17DB3" w14:paraId="20FE61FE" w14:textId="77777777" w:rsidTr="001B5323">
        <w:trPr>
          <w:trHeight w:val="340"/>
        </w:trPr>
        <w:tc>
          <w:tcPr>
            <w:tcW w:w="340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D278C8B" w14:textId="77777777" w:rsidR="00930EC4" w:rsidRPr="00E17DB3" w:rsidRDefault="00930EC4" w:rsidP="00930EC4">
            <w:pPr>
              <w:widowControl/>
              <w:overflowPunct w:val="0"/>
              <w:spacing w:line="280" w:lineRule="exact"/>
              <w:rPr>
                <w:rFonts w:ascii="標楷體" w:eastAsia="標楷體" w:hAnsi="標楷體" w:cs="新細明體"/>
                <w:kern w:val="0"/>
                <w:sz w:val="20"/>
              </w:rPr>
            </w:pPr>
          </w:p>
        </w:tc>
        <w:tc>
          <w:tcPr>
            <w:tcW w:w="1134" w:type="dxa"/>
            <w:vMerge/>
            <w:tcBorders>
              <w:top w:val="single" w:sz="4" w:space="0" w:color="auto"/>
              <w:left w:val="nil"/>
              <w:bottom w:val="single" w:sz="4" w:space="0" w:color="auto"/>
              <w:right w:val="single" w:sz="4" w:space="0" w:color="auto"/>
            </w:tcBorders>
            <w:shd w:val="clear" w:color="auto" w:fill="DAEEF3" w:themeFill="accent5" w:themeFillTint="33"/>
            <w:vAlign w:val="center"/>
          </w:tcPr>
          <w:p w14:paraId="41475882" w14:textId="77777777" w:rsidR="00930EC4" w:rsidRPr="00E17DB3" w:rsidRDefault="00930EC4" w:rsidP="00930EC4">
            <w:pPr>
              <w:widowControl/>
              <w:overflowPunct w:val="0"/>
              <w:spacing w:line="280" w:lineRule="exact"/>
              <w:jc w:val="right"/>
              <w:rPr>
                <w:rFonts w:ascii="標楷體" w:eastAsia="標楷體" w:hAnsi="標楷體" w:cs="新細明體"/>
                <w:kern w:val="0"/>
                <w:sz w:val="20"/>
              </w:rPr>
            </w:pPr>
          </w:p>
        </w:tc>
        <w:tc>
          <w:tcPr>
            <w:tcW w:w="1276" w:type="dxa"/>
            <w:gridSpan w:val="2"/>
            <w:tcBorders>
              <w:top w:val="single" w:sz="4" w:space="0" w:color="auto"/>
              <w:left w:val="nil"/>
              <w:bottom w:val="single" w:sz="4" w:space="0" w:color="auto"/>
              <w:right w:val="single" w:sz="4" w:space="0" w:color="auto"/>
            </w:tcBorders>
            <w:shd w:val="clear" w:color="auto" w:fill="DAEEF3" w:themeFill="accent5" w:themeFillTint="33"/>
            <w:vAlign w:val="center"/>
          </w:tcPr>
          <w:p w14:paraId="691B4CEA"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合計</w:t>
            </w:r>
          </w:p>
        </w:tc>
        <w:tc>
          <w:tcPr>
            <w:tcW w:w="1276"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762971B"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大過</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4BC870"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記過</w:t>
            </w:r>
          </w:p>
        </w:tc>
        <w:tc>
          <w:tcPr>
            <w:tcW w:w="1246"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2556488" w14:textId="77777777" w:rsidR="00930EC4" w:rsidRPr="00E17DB3" w:rsidRDefault="00930EC4" w:rsidP="00930EC4">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申誡</w:t>
            </w:r>
          </w:p>
        </w:tc>
      </w:tr>
      <w:tr w:rsidR="00930EC4" w:rsidRPr="00E17DB3" w14:paraId="0D2C9D4D"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DAEEF3"/>
            <w:vAlign w:val="center"/>
          </w:tcPr>
          <w:p w14:paraId="5A0203AC" w14:textId="75D8CA0E" w:rsidR="00930EC4" w:rsidRPr="00E17DB3" w:rsidRDefault="00930EC4" w:rsidP="00930EC4">
            <w:pPr>
              <w:widowControl/>
              <w:overflowPunct w:val="0"/>
              <w:spacing w:line="280" w:lineRule="exact"/>
              <w:jc w:val="center"/>
              <w:rPr>
                <w:rFonts w:ascii="標楷體" w:eastAsia="標楷體" w:hAnsi="標楷體" w:cs="新細明體"/>
                <w:b/>
                <w:kern w:val="0"/>
                <w:sz w:val="20"/>
              </w:rPr>
            </w:pPr>
            <w:r w:rsidRPr="00443927">
              <w:rPr>
                <w:rFonts w:ascii="標楷體" w:eastAsia="標楷體" w:hAnsi="標楷體" w:hint="eastAsia"/>
                <w:b/>
                <w:snapToGrid w:val="0"/>
                <w:kern w:val="0"/>
                <w:sz w:val="20"/>
              </w:rPr>
              <w:t>合                計</w:t>
            </w:r>
          </w:p>
        </w:tc>
        <w:tc>
          <w:tcPr>
            <w:tcW w:w="1134" w:type="dxa"/>
            <w:tcBorders>
              <w:top w:val="single" w:sz="4" w:space="0" w:color="auto"/>
              <w:left w:val="nil"/>
              <w:bottom w:val="single" w:sz="4" w:space="0" w:color="auto"/>
              <w:right w:val="single" w:sz="4" w:space="0" w:color="auto"/>
            </w:tcBorders>
            <w:shd w:val="clear" w:color="auto" w:fill="DAEEF3"/>
            <w:vAlign w:val="center"/>
          </w:tcPr>
          <w:p w14:paraId="1A53C962" w14:textId="7804533B" w:rsidR="00930EC4" w:rsidRPr="00E17DB3" w:rsidRDefault="00930EC4" w:rsidP="00930EC4">
            <w:pPr>
              <w:widowControl/>
              <w:overflowPunct w:val="0"/>
              <w:spacing w:line="280" w:lineRule="exact"/>
              <w:jc w:val="right"/>
              <w:rPr>
                <w:rFonts w:ascii="標楷體" w:eastAsia="標楷體" w:hAnsi="標楷體" w:cs="新細明體"/>
                <w:b/>
                <w:kern w:val="0"/>
                <w:sz w:val="20"/>
              </w:rPr>
            </w:pPr>
            <w:r w:rsidRPr="00443927">
              <w:rPr>
                <w:rFonts w:ascii="標楷體" w:eastAsia="標楷體" w:hAnsi="標楷體" w:cs="新細明體" w:hint="eastAsia"/>
                <w:b/>
                <w:kern w:val="0"/>
                <w:sz w:val="20"/>
              </w:rPr>
              <w:t>39</w:t>
            </w:r>
          </w:p>
        </w:tc>
        <w:tc>
          <w:tcPr>
            <w:tcW w:w="1276" w:type="dxa"/>
            <w:gridSpan w:val="2"/>
            <w:tcBorders>
              <w:top w:val="single" w:sz="4" w:space="0" w:color="auto"/>
              <w:left w:val="nil"/>
              <w:bottom w:val="single" w:sz="4" w:space="0" w:color="auto"/>
              <w:right w:val="single" w:sz="4" w:space="0" w:color="auto"/>
            </w:tcBorders>
            <w:shd w:val="clear" w:color="auto" w:fill="DAEEF3"/>
            <w:vAlign w:val="center"/>
          </w:tcPr>
          <w:p w14:paraId="1B617DA9" w14:textId="06E484D5" w:rsidR="00930EC4" w:rsidRPr="00E17DB3" w:rsidRDefault="00930EC4" w:rsidP="00930EC4">
            <w:pPr>
              <w:widowControl/>
              <w:overflowPunct w:val="0"/>
              <w:spacing w:line="280" w:lineRule="exact"/>
              <w:jc w:val="right"/>
              <w:rPr>
                <w:rFonts w:ascii="標楷體" w:eastAsia="標楷體" w:hAnsi="標楷體" w:cs="新細明體"/>
                <w:b/>
                <w:kern w:val="0"/>
                <w:sz w:val="20"/>
              </w:rPr>
            </w:pPr>
            <w:r w:rsidRPr="00443927">
              <w:rPr>
                <w:rFonts w:ascii="標楷體" w:eastAsia="標楷體" w:hAnsi="標楷體" w:cs="新細明體" w:hint="eastAsia"/>
                <w:b/>
                <w:kern w:val="0"/>
                <w:sz w:val="20"/>
              </w:rPr>
              <w:t>99</w:t>
            </w:r>
          </w:p>
        </w:tc>
        <w:tc>
          <w:tcPr>
            <w:tcW w:w="1276" w:type="dxa"/>
            <w:tcBorders>
              <w:top w:val="single" w:sz="4" w:space="0" w:color="auto"/>
              <w:left w:val="nil"/>
              <w:bottom w:val="single" w:sz="4" w:space="0" w:color="auto"/>
              <w:right w:val="single" w:sz="4" w:space="0" w:color="auto"/>
            </w:tcBorders>
            <w:shd w:val="clear" w:color="auto" w:fill="DAEEF3"/>
            <w:vAlign w:val="center"/>
          </w:tcPr>
          <w:p w14:paraId="061E73B2" w14:textId="37B62AB4" w:rsidR="00930EC4" w:rsidRPr="00E17DB3" w:rsidRDefault="00930EC4" w:rsidP="00930EC4">
            <w:pPr>
              <w:widowControl/>
              <w:overflowPunct w:val="0"/>
              <w:spacing w:line="280" w:lineRule="exact"/>
              <w:jc w:val="right"/>
              <w:rPr>
                <w:rFonts w:ascii="標楷體" w:eastAsia="標楷體" w:hAnsi="標楷體" w:cs="新細明體"/>
                <w:b/>
                <w:kern w:val="0"/>
                <w:sz w:val="20"/>
              </w:rPr>
            </w:pPr>
            <w:r w:rsidRPr="00443927">
              <w:rPr>
                <w:rFonts w:ascii="標楷體" w:eastAsia="標楷體" w:hAnsi="標楷體" w:cs="新細明體" w:hint="eastAsia"/>
                <w:b/>
                <w:kern w:val="0"/>
                <w:sz w:val="20"/>
              </w:rPr>
              <w:t xml:space="preserve"> 2 </w:t>
            </w:r>
          </w:p>
        </w:tc>
        <w:tc>
          <w:tcPr>
            <w:tcW w:w="1275" w:type="dxa"/>
            <w:tcBorders>
              <w:top w:val="single" w:sz="4" w:space="0" w:color="auto"/>
              <w:left w:val="single" w:sz="4" w:space="0" w:color="auto"/>
              <w:bottom w:val="single" w:sz="4" w:space="0" w:color="auto"/>
              <w:right w:val="single" w:sz="4" w:space="0" w:color="auto"/>
            </w:tcBorders>
            <w:shd w:val="clear" w:color="auto" w:fill="DAEEF3"/>
            <w:vAlign w:val="center"/>
          </w:tcPr>
          <w:p w14:paraId="59492916" w14:textId="6EEBD803" w:rsidR="00930EC4" w:rsidRPr="00E17DB3" w:rsidRDefault="00930EC4" w:rsidP="00930EC4">
            <w:pPr>
              <w:widowControl/>
              <w:overflowPunct w:val="0"/>
              <w:spacing w:line="280" w:lineRule="exact"/>
              <w:jc w:val="right"/>
              <w:rPr>
                <w:rFonts w:ascii="標楷體" w:eastAsia="標楷體" w:hAnsi="標楷體" w:cs="新細明體"/>
                <w:b/>
                <w:kern w:val="0"/>
                <w:sz w:val="20"/>
              </w:rPr>
            </w:pPr>
            <w:r w:rsidRPr="00443927">
              <w:rPr>
                <w:rFonts w:ascii="標楷體" w:eastAsia="標楷體" w:hAnsi="標楷體" w:cs="新細明體" w:hint="eastAsia"/>
                <w:b/>
                <w:kern w:val="0"/>
                <w:sz w:val="20"/>
              </w:rPr>
              <w:t xml:space="preserve"> 3 </w:t>
            </w:r>
          </w:p>
        </w:tc>
        <w:tc>
          <w:tcPr>
            <w:tcW w:w="1246" w:type="dxa"/>
            <w:tcBorders>
              <w:top w:val="single" w:sz="4" w:space="0" w:color="auto"/>
              <w:left w:val="nil"/>
              <w:bottom w:val="single" w:sz="4" w:space="0" w:color="auto"/>
              <w:right w:val="single" w:sz="4" w:space="0" w:color="auto"/>
            </w:tcBorders>
            <w:shd w:val="clear" w:color="auto" w:fill="DAEEF3"/>
            <w:vAlign w:val="center"/>
          </w:tcPr>
          <w:p w14:paraId="66BA1E63" w14:textId="4C6685EB" w:rsidR="00930EC4" w:rsidRPr="00E17DB3" w:rsidRDefault="00930EC4" w:rsidP="00930EC4">
            <w:pPr>
              <w:widowControl/>
              <w:overflowPunct w:val="0"/>
              <w:spacing w:line="280" w:lineRule="exact"/>
              <w:jc w:val="right"/>
              <w:rPr>
                <w:rFonts w:ascii="標楷體" w:eastAsia="標楷體" w:hAnsi="標楷體" w:cs="新細明體"/>
                <w:b/>
                <w:kern w:val="0"/>
                <w:sz w:val="20"/>
              </w:rPr>
            </w:pPr>
            <w:r w:rsidRPr="00443927">
              <w:rPr>
                <w:rFonts w:ascii="標楷體" w:eastAsia="標楷體" w:hAnsi="標楷體" w:cs="新細明體" w:hint="eastAsia"/>
                <w:b/>
                <w:kern w:val="0"/>
                <w:sz w:val="20"/>
              </w:rPr>
              <w:t xml:space="preserve"> 94</w:t>
            </w:r>
          </w:p>
        </w:tc>
      </w:tr>
      <w:tr w:rsidR="00930EC4" w:rsidRPr="00E17DB3" w14:paraId="67F2959D"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39B4494" w14:textId="42A1F273" w:rsidR="00930EC4" w:rsidRPr="00E17DB3" w:rsidRDefault="00930EC4" w:rsidP="00930EC4">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內部</w:t>
            </w:r>
            <w:proofErr w:type="gramStart"/>
            <w:r w:rsidRPr="00443927">
              <w:rPr>
                <w:rFonts w:ascii="標楷體" w:eastAsia="標楷體" w:hAnsi="標楷體" w:cs="新細明體" w:hint="eastAsia"/>
                <w:kern w:val="0"/>
                <w:sz w:val="20"/>
              </w:rPr>
              <w:t>稽</w:t>
            </w:r>
            <w:proofErr w:type="gramEnd"/>
            <w:r w:rsidRPr="00443927">
              <w:rPr>
                <w:rFonts w:ascii="標楷體" w:eastAsia="標楷體" w:hAnsi="標楷體" w:cs="新細明體" w:hint="eastAsia"/>
                <w:kern w:val="0"/>
                <w:sz w:val="20"/>
              </w:rPr>
              <w:t>（審）核疏失</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A29EAE" w14:textId="5B5A3E0F"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14</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7AE6CE6" w14:textId="4CB35FF9"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41</w:t>
            </w:r>
          </w:p>
        </w:tc>
        <w:tc>
          <w:tcPr>
            <w:tcW w:w="1276" w:type="dxa"/>
            <w:tcBorders>
              <w:top w:val="single" w:sz="4" w:space="0" w:color="auto"/>
              <w:left w:val="nil"/>
              <w:bottom w:val="single" w:sz="4" w:space="0" w:color="auto"/>
              <w:right w:val="single" w:sz="4" w:space="0" w:color="auto"/>
            </w:tcBorders>
            <w:vAlign w:val="center"/>
          </w:tcPr>
          <w:p w14:paraId="59949EC7" w14:textId="744CBC60" w:rsidR="00930EC4" w:rsidRPr="00E17DB3" w:rsidRDefault="00930EC4" w:rsidP="00930EC4">
            <w:pPr>
              <w:overflowPunct w:val="0"/>
              <w:spacing w:line="240" w:lineRule="exact"/>
              <w:jc w:val="right"/>
              <w:rPr>
                <w:rFonts w:ascii="標楷體" w:eastAsia="標楷體" w:hAnsi="標楷體"/>
              </w:rPr>
            </w:pPr>
            <w:r w:rsidRPr="00443927">
              <w:rPr>
                <w:rFonts w:ascii="標楷體" w:eastAsia="標楷體" w:hAnsi="標楷體" w:cs="新細明體" w:hint="eastAsia"/>
                <w:kern w:val="0"/>
                <w:sz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9C0F5C" w14:textId="3E02D7FC" w:rsidR="00930EC4" w:rsidRPr="00E17DB3" w:rsidRDefault="00930EC4" w:rsidP="00930EC4">
            <w:pPr>
              <w:overflowPunct w:val="0"/>
              <w:spacing w:line="240" w:lineRule="exact"/>
              <w:jc w:val="right"/>
              <w:rPr>
                <w:rFonts w:ascii="標楷體" w:eastAsia="標楷體" w:hAnsi="標楷體"/>
              </w:rPr>
            </w:pPr>
            <w:r w:rsidRPr="00443927">
              <w:rPr>
                <w:rFonts w:ascii="標楷體" w:eastAsia="標楷體" w:hAnsi="標楷體" w:cs="新細明體" w:hint="eastAsia"/>
                <w:kern w:val="0"/>
                <w:sz w:val="20"/>
              </w:rPr>
              <w:t>3</w:t>
            </w:r>
          </w:p>
        </w:tc>
        <w:tc>
          <w:tcPr>
            <w:tcW w:w="1246" w:type="dxa"/>
            <w:tcBorders>
              <w:top w:val="single" w:sz="4" w:space="0" w:color="auto"/>
              <w:left w:val="nil"/>
              <w:bottom w:val="single" w:sz="4" w:space="0" w:color="auto"/>
              <w:right w:val="single" w:sz="4" w:space="0" w:color="auto"/>
            </w:tcBorders>
            <w:shd w:val="clear" w:color="auto" w:fill="auto"/>
            <w:vAlign w:val="center"/>
          </w:tcPr>
          <w:p w14:paraId="3F0618CF" w14:textId="2FAEB790"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36</w:t>
            </w:r>
          </w:p>
        </w:tc>
      </w:tr>
      <w:tr w:rsidR="00930EC4" w:rsidRPr="00E17DB3" w14:paraId="4A4BB18F"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0628EC3" w14:textId="521AD7C6" w:rsidR="00930EC4" w:rsidRPr="00E17DB3" w:rsidRDefault="00930EC4" w:rsidP="00930EC4">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採購作業疏失</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0BA9CE" w14:textId="7B5369C9"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15</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1A7E0AF2" w14:textId="1F539C5B"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29</w:t>
            </w:r>
          </w:p>
        </w:tc>
        <w:tc>
          <w:tcPr>
            <w:tcW w:w="1276" w:type="dxa"/>
            <w:tcBorders>
              <w:top w:val="single" w:sz="4" w:space="0" w:color="auto"/>
              <w:left w:val="nil"/>
              <w:bottom w:val="single" w:sz="4" w:space="0" w:color="auto"/>
              <w:right w:val="single" w:sz="4" w:space="0" w:color="auto"/>
            </w:tcBorders>
            <w:vAlign w:val="center"/>
          </w:tcPr>
          <w:p w14:paraId="7076A7D9" w14:textId="1395AFF4"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122A0B" w14:textId="4049C5C0"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46" w:type="dxa"/>
            <w:tcBorders>
              <w:top w:val="single" w:sz="4" w:space="0" w:color="auto"/>
              <w:left w:val="nil"/>
              <w:bottom w:val="single" w:sz="4" w:space="0" w:color="auto"/>
              <w:right w:val="single" w:sz="4" w:space="0" w:color="auto"/>
            </w:tcBorders>
            <w:shd w:val="clear" w:color="auto" w:fill="auto"/>
            <w:vAlign w:val="center"/>
          </w:tcPr>
          <w:p w14:paraId="3AE3A55D" w14:textId="131ED82F"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29</w:t>
            </w:r>
          </w:p>
        </w:tc>
      </w:tr>
      <w:tr w:rsidR="00930EC4" w:rsidRPr="00E17DB3" w14:paraId="465520D6"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4E78D72" w14:textId="53473426" w:rsidR="00930EC4" w:rsidRPr="00E17DB3" w:rsidRDefault="00930EC4" w:rsidP="00930EC4">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財物管理疏失</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2A27BA" w14:textId="74E37B2D"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3642F831" w14:textId="5A5D2974"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13</w:t>
            </w:r>
          </w:p>
        </w:tc>
        <w:tc>
          <w:tcPr>
            <w:tcW w:w="1276" w:type="dxa"/>
            <w:tcBorders>
              <w:top w:val="single" w:sz="4" w:space="0" w:color="auto"/>
              <w:left w:val="nil"/>
              <w:bottom w:val="single" w:sz="4" w:space="0" w:color="auto"/>
              <w:right w:val="single" w:sz="4" w:space="0" w:color="auto"/>
            </w:tcBorders>
            <w:vAlign w:val="center"/>
          </w:tcPr>
          <w:p w14:paraId="42383FAD" w14:textId="47288304"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EF9B74" w14:textId="701D2D3D"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46" w:type="dxa"/>
            <w:tcBorders>
              <w:top w:val="single" w:sz="4" w:space="0" w:color="auto"/>
              <w:left w:val="nil"/>
              <w:bottom w:val="single" w:sz="4" w:space="0" w:color="auto"/>
              <w:right w:val="single" w:sz="4" w:space="0" w:color="auto"/>
            </w:tcBorders>
            <w:shd w:val="clear" w:color="auto" w:fill="auto"/>
            <w:vAlign w:val="center"/>
          </w:tcPr>
          <w:p w14:paraId="3D2B6F2F" w14:textId="5CD64A9A"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13</w:t>
            </w:r>
          </w:p>
        </w:tc>
      </w:tr>
      <w:tr w:rsidR="00930EC4" w:rsidRPr="00E17DB3" w14:paraId="25355CB5"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AD99C84" w14:textId="478D76F5" w:rsidR="00930EC4" w:rsidRPr="00E17DB3" w:rsidRDefault="00930EC4" w:rsidP="00930EC4">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支付作業疏失</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564793" w14:textId="00482B67"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1E04A128" w14:textId="34B178D3"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13</w:t>
            </w:r>
          </w:p>
        </w:tc>
        <w:tc>
          <w:tcPr>
            <w:tcW w:w="1276" w:type="dxa"/>
            <w:tcBorders>
              <w:top w:val="single" w:sz="4" w:space="0" w:color="auto"/>
              <w:left w:val="nil"/>
              <w:bottom w:val="single" w:sz="4" w:space="0" w:color="auto"/>
              <w:right w:val="single" w:sz="4" w:space="0" w:color="auto"/>
            </w:tcBorders>
            <w:vAlign w:val="center"/>
          </w:tcPr>
          <w:p w14:paraId="32A72B56" w14:textId="01963CFC"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657BC" w14:textId="651AA833"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46" w:type="dxa"/>
            <w:tcBorders>
              <w:top w:val="single" w:sz="4" w:space="0" w:color="auto"/>
              <w:left w:val="nil"/>
              <w:bottom w:val="single" w:sz="4" w:space="0" w:color="auto"/>
              <w:right w:val="single" w:sz="4" w:space="0" w:color="auto"/>
            </w:tcBorders>
            <w:shd w:val="clear" w:color="auto" w:fill="auto"/>
            <w:vAlign w:val="center"/>
          </w:tcPr>
          <w:p w14:paraId="09D0AACE" w14:textId="66307F0F"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13</w:t>
            </w:r>
          </w:p>
        </w:tc>
      </w:tr>
      <w:tr w:rsidR="00930EC4" w:rsidRPr="00E17DB3" w14:paraId="2B306F5C" w14:textId="77777777" w:rsidTr="001B5323">
        <w:trPr>
          <w:trHeight w:val="34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B324441" w14:textId="15ED5988" w:rsidR="00930EC4" w:rsidRPr="00E17DB3" w:rsidRDefault="00930EC4" w:rsidP="00930EC4">
            <w:pPr>
              <w:widowControl/>
              <w:overflowPunct w:val="0"/>
              <w:spacing w:line="240" w:lineRule="exact"/>
              <w:jc w:val="distribute"/>
              <w:rPr>
                <w:rFonts w:ascii="標楷體" w:eastAsia="標楷體" w:hAnsi="標楷體" w:cs="新細明體"/>
                <w:kern w:val="0"/>
                <w:sz w:val="20"/>
              </w:rPr>
            </w:pPr>
            <w:r w:rsidRPr="00443927">
              <w:rPr>
                <w:rFonts w:ascii="標楷體" w:eastAsia="標楷體" w:hAnsi="標楷體" w:cs="新細明體" w:hint="eastAsia"/>
                <w:kern w:val="0"/>
                <w:sz w:val="20"/>
              </w:rPr>
              <w:t>預算執行疏失</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712371" w14:textId="395D27B6"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1</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696977DF" w14:textId="5719817E"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3</w:t>
            </w:r>
          </w:p>
        </w:tc>
        <w:tc>
          <w:tcPr>
            <w:tcW w:w="1276" w:type="dxa"/>
            <w:tcBorders>
              <w:top w:val="single" w:sz="4" w:space="0" w:color="auto"/>
              <w:left w:val="nil"/>
              <w:bottom w:val="single" w:sz="4" w:space="0" w:color="auto"/>
              <w:right w:val="single" w:sz="4" w:space="0" w:color="auto"/>
            </w:tcBorders>
            <w:vAlign w:val="center"/>
          </w:tcPr>
          <w:p w14:paraId="0E288D57" w14:textId="23C458C9"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30897" w14:textId="07A4D42F"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w:t>
            </w:r>
          </w:p>
        </w:tc>
        <w:tc>
          <w:tcPr>
            <w:tcW w:w="1246" w:type="dxa"/>
            <w:tcBorders>
              <w:top w:val="single" w:sz="4" w:space="0" w:color="auto"/>
              <w:left w:val="nil"/>
              <w:bottom w:val="single" w:sz="4" w:space="0" w:color="auto"/>
              <w:right w:val="single" w:sz="4" w:space="0" w:color="auto"/>
            </w:tcBorders>
            <w:shd w:val="clear" w:color="auto" w:fill="auto"/>
            <w:vAlign w:val="center"/>
          </w:tcPr>
          <w:p w14:paraId="092D555C" w14:textId="3A6DE40B" w:rsidR="00930EC4" w:rsidRPr="00E17DB3" w:rsidRDefault="00930EC4" w:rsidP="00930EC4">
            <w:pPr>
              <w:widowControl/>
              <w:overflowPunct w:val="0"/>
              <w:spacing w:line="240" w:lineRule="exact"/>
              <w:jc w:val="right"/>
              <w:rPr>
                <w:rFonts w:ascii="標楷體" w:eastAsia="標楷體" w:hAnsi="標楷體" w:cs="新細明體"/>
                <w:kern w:val="0"/>
                <w:sz w:val="20"/>
              </w:rPr>
            </w:pPr>
            <w:r w:rsidRPr="00443927">
              <w:rPr>
                <w:rFonts w:ascii="標楷體" w:eastAsia="標楷體" w:hAnsi="標楷體" w:cs="新細明體" w:hint="eastAsia"/>
                <w:kern w:val="0"/>
                <w:sz w:val="20"/>
              </w:rPr>
              <w:t>3</w:t>
            </w:r>
          </w:p>
        </w:tc>
      </w:tr>
    </w:tbl>
    <w:p w14:paraId="4B2EBAAC" w14:textId="1DEE676E" w:rsidR="006B3A5B" w:rsidRPr="00E17DB3" w:rsidRDefault="006B3A5B" w:rsidP="00857AF9">
      <w:pPr>
        <w:overflowPunct w:val="0"/>
        <w:spacing w:beforeLines="60" w:before="216" w:afterLines="40" w:after="144" w:line="360" w:lineRule="exact"/>
        <w:ind w:left="673" w:rightChars="77" w:right="185" w:hangingChars="280" w:hanging="673"/>
        <w:jc w:val="center"/>
        <w:rPr>
          <w:rFonts w:ascii="標楷體" w:eastAsia="標楷體" w:hAnsi="標楷體"/>
          <w:b/>
          <w:bCs/>
        </w:rPr>
      </w:pPr>
      <w:r w:rsidRPr="00E17DB3">
        <w:rPr>
          <w:rFonts w:ascii="標楷體" w:eastAsia="標楷體" w:hAnsi="標楷體" w:hint="eastAsia"/>
          <w:b/>
          <w:bCs/>
        </w:rPr>
        <w:t>表</w:t>
      </w:r>
      <w:r w:rsidR="002340E5">
        <w:rPr>
          <w:rFonts w:ascii="標楷體" w:eastAsia="標楷體" w:hAnsi="標楷體" w:hint="eastAsia"/>
          <w:b/>
          <w:bCs/>
        </w:rPr>
        <w:t>6</w:t>
      </w:r>
      <w:r w:rsidRPr="00E17DB3">
        <w:rPr>
          <w:rFonts w:ascii="標楷體" w:eastAsia="標楷體" w:hAnsi="標楷體" w:hint="eastAsia"/>
          <w:b/>
          <w:bCs/>
        </w:rPr>
        <w:t xml:space="preserve">　</w:t>
      </w:r>
      <w:proofErr w:type="gramStart"/>
      <w:r w:rsidR="000F6F3F" w:rsidRPr="000F6F3F">
        <w:rPr>
          <w:rFonts w:ascii="標楷體" w:eastAsia="標楷體" w:hAnsi="標楷體" w:hint="eastAsia"/>
          <w:b/>
          <w:bCs/>
        </w:rPr>
        <w:t>審計部於115年1月1日</w:t>
      </w:r>
      <w:proofErr w:type="gramEnd"/>
      <w:r w:rsidR="000F6F3F" w:rsidRPr="000F6F3F">
        <w:rPr>
          <w:rFonts w:ascii="標楷體" w:eastAsia="標楷體" w:hAnsi="標楷體" w:hint="eastAsia"/>
          <w:b/>
          <w:bCs/>
        </w:rPr>
        <w:t>至6月30日通知機關查明處分案件</w:t>
      </w:r>
    </w:p>
    <w:tbl>
      <w:tblPr>
        <w:tblStyle w:val="affb"/>
        <w:tblW w:w="9639"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9"/>
        <w:gridCol w:w="8930"/>
      </w:tblGrid>
      <w:tr w:rsidR="00E17DB3" w:rsidRPr="00E17DB3" w14:paraId="34B770CE" w14:textId="77777777" w:rsidTr="00197F4E">
        <w:trPr>
          <w:trHeight w:val="397"/>
        </w:trPr>
        <w:tc>
          <w:tcPr>
            <w:tcW w:w="709" w:type="dxa"/>
            <w:tcBorders>
              <w:top w:val="single" w:sz="4" w:space="0" w:color="000000" w:themeColor="text1"/>
              <w:bottom w:val="nil"/>
            </w:tcBorders>
            <w:shd w:val="clear" w:color="auto" w:fill="B6DDE8" w:themeFill="accent5" w:themeFillTint="66"/>
            <w:vAlign w:val="center"/>
          </w:tcPr>
          <w:p w14:paraId="1989081F" w14:textId="77777777" w:rsidR="00604963" w:rsidRPr="00E17DB3" w:rsidRDefault="00604963" w:rsidP="004533F9">
            <w:pPr>
              <w:overflowPunct w:val="0"/>
              <w:spacing w:line="240" w:lineRule="exact"/>
              <w:jc w:val="center"/>
              <w:rPr>
                <w:rFonts w:ascii="標楷體" w:eastAsia="標楷體" w:hAnsi="標楷體"/>
                <w:b/>
                <w:bCs/>
                <w:sz w:val="20"/>
              </w:rPr>
            </w:pPr>
            <w:r w:rsidRPr="00E17DB3">
              <w:rPr>
                <w:rFonts w:ascii="標楷體" w:eastAsia="標楷體" w:hAnsi="標楷體" w:hint="eastAsia"/>
                <w:b/>
                <w:bCs/>
                <w:sz w:val="20"/>
              </w:rPr>
              <w:t>項次</w:t>
            </w:r>
          </w:p>
        </w:tc>
        <w:tc>
          <w:tcPr>
            <w:tcW w:w="8930" w:type="dxa"/>
            <w:tcBorders>
              <w:top w:val="single" w:sz="4" w:space="0" w:color="000000" w:themeColor="text1"/>
              <w:bottom w:val="nil"/>
            </w:tcBorders>
            <w:shd w:val="clear" w:color="auto" w:fill="B6DDE8" w:themeFill="accent5" w:themeFillTint="66"/>
            <w:vAlign w:val="center"/>
          </w:tcPr>
          <w:p w14:paraId="39094C0D" w14:textId="77777777" w:rsidR="00604963" w:rsidRPr="00E17DB3" w:rsidRDefault="00604963" w:rsidP="004533F9">
            <w:pPr>
              <w:overflowPunct w:val="0"/>
              <w:spacing w:line="240" w:lineRule="exact"/>
              <w:jc w:val="center"/>
              <w:rPr>
                <w:rFonts w:ascii="標楷體" w:eastAsia="標楷體" w:hAnsi="標楷體"/>
                <w:b/>
                <w:bCs/>
                <w:sz w:val="20"/>
              </w:rPr>
            </w:pPr>
            <w:proofErr w:type="gramStart"/>
            <w:r w:rsidRPr="00E17DB3">
              <w:rPr>
                <w:rFonts w:ascii="標楷體" w:eastAsia="標楷體" w:hAnsi="標楷體" w:hint="eastAsia"/>
                <w:b/>
                <w:bCs/>
                <w:sz w:val="20"/>
              </w:rPr>
              <w:t>案名</w:t>
            </w:r>
            <w:proofErr w:type="gramEnd"/>
          </w:p>
        </w:tc>
      </w:tr>
      <w:tr w:rsidR="0019546F" w:rsidRPr="00E17DB3" w14:paraId="00ED3CCC" w14:textId="77777777" w:rsidTr="00197F4E">
        <w:trPr>
          <w:trHeight w:val="397"/>
        </w:trPr>
        <w:tc>
          <w:tcPr>
            <w:tcW w:w="709" w:type="dxa"/>
            <w:tcBorders>
              <w:top w:val="nil"/>
            </w:tcBorders>
            <w:vAlign w:val="center"/>
          </w:tcPr>
          <w:p w14:paraId="7C6F5FC1" w14:textId="03CBF532"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w:t>
            </w:r>
          </w:p>
        </w:tc>
        <w:tc>
          <w:tcPr>
            <w:tcW w:w="8930" w:type="dxa"/>
            <w:tcBorders>
              <w:top w:val="nil"/>
            </w:tcBorders>
            <w:vAlign w:val="center"/>
          </w:tcPr>
          <w:p w14:paraId="57B975E8" w14:textId="4B60C844" w:rsidR="0019546F" w:rsidRPr="00E17DB3" w:rsidRDefault="0019546F" w:rsidP="00930EC4">
            <w:pPr>
              <w:overflowPunct w:val="0"/>
              <w:spacing w:line="240" w:lineRule="exact"/>
              <w:jc w:val="both"/>
              <w:rPr>
                <w:rFonts w:ascii="標楷體" w:eastAsia="標楷體" w:hAnsi="標楷體"/>
                <w:bCs/>
                <w:spacing w:val="-6"/>
                <w:sz w:val="20"/>
              </w:rPr>
            </w:pPr>
            <w:r w:rsidRPr="00443927">
              <w:rPr>
                <w:rFonts w:ascii="標楷體" w:eastAsia="標楷體" w:hAnsi="標楷體" w:hint="eastAsia"/>
                <w:bCs/>
                <w:spacing w:val="-6"/>
                <w:sz w:val="20"/>
              </w:rPr>
              <w:t>陸軍軍官學校退學學生退學賠款帳籍註銷案</w:t>
            </w:r>
            <w:r w:rsidRPr="00443927">
              <w:rPr>
                <w:rFonts w:ascii="標楷體" w:eastAsia="標楷體" w:hAnsi="標楷體" w:hint="eastAsia"/>
                <w:sz w:val="20"/>
                <w:szCs w:val="20"/>
              </w:rPr>
              <w:t>。</w:t>
            </w:r>
            <w:r w:rsidRPr="00443927">
              <w:rPr>
                <w:rFonts w:ascii="標楷體" w:eastAsia="標楷體" w:hAnsi="標楷體" w:hint="eastAsia"/>
                <w:bCs/>
                <w:sz w:val="20"/>
              </w:rPr>
              <w:t>（普通公務）</w:t>
            </w:r>
          </w:p>
        </w:tc>
      </w:tr>
      <w:tr w:rsidR="0019546F" w:rsidRPr="00E17DB3" w14:paraId="4FB82B01" w14:textId="77777777" w:rsidTr="00C130C6">
        <w:trPr>
          <w:trHeight w:val="397"/>
        </w:trPr>
        <w:tc>
          <w:tcPr>
            <w:tcW w:w="709" w:type="dxa"/>
            <w:shd w:val="clear" w:color="auto" w:fill="DAEEF3" w:themeFill="accent5" w:themeFillTint="33"/>
            <w:vAlign w:val="center"/>
          </w:tcPr>
          <w:p w14:paraId="284206B9" w14:textId="60D0B842"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2</w:t>
            </w:r>
          </w:p>
        </w:tc>
        <w:tc>
          <w:tcPr>
            <w:tcW w:w="8930" w:type="dxa"/>
            <w:shd w:val="clear" w:color="auto" w:fill="DAEEF3" w:themeFill="accent5" w:themeFillTint="33"/>
            <w:vAlign w:val="center"/>
          </w:tcPr>
          <w:p w14:paraId="0808ABEC" w14:textId="3B3A2ACA"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國防部海軍司令部辦理海軍</w:t>
            </w:r>
            <w:proofErr w:type="gramStart"/>
            <w:r w:rsidRPr="00443927">
              <w:rPr>
                <w:rFonts w:ascii="標楷體" w:eastAsia="標楷體" w:hAnsi="標楷體" w:hint="eastAsia"/>
                <w:bCs/>
                <w:sz w:val="20"/>
              </w:rPr>
              <w:t>沱</w:t>
            </w:r>
            <w:proofErr w:type="gramEnd"/>
            <w:r w:rsidRPr="00443927">
              <w:rPr>
                <w:rFonts w:ascii="標楷體" w:eastAsia="標楷體" w:hAnsi="標楷體" w:hint="eastAsia"/>
                <w:bCs/>
                <w:sz w:val="20"/>
              </w:rPr>
              <w:t>江軍艦拖曳式聲納作戰效益評估及使用管理情形</w:t>
            </w:r>
            <w:r w:rsidRPr="00443927">
              <w:rPr>
                <w:rFonts w:ascii="標楷體" w:eastAsia="標楷體" w:hAnsi="標楷體" w:hint="eastAsia"/>
                <w:sz w:val="20"/>
                <w:szCs w:val="20"/>
              </w:rPr>
              <w:t>。</w:t>
            </w:r>
            <w:r w:rsidRPr="00443927">
              <w:rPr>
                <w:rFonts w:ascii="標楷體" w:eastAsia="標楷體" w:hAnsi="標楷體" w:hint="eastAsia"/>
                <w:bCs/>
                <w:sz w:val="20"/>
              </w:rPr>
              <w:t>（普通公務）</w:t>
            </w:r>
          </w:p>
        </w:tc>
      </w:tr>
      <w:tr w:rsidR="0019546F" w:rsidRPr="00E17DB3" w14:paraId="69BC067F" w14:textId="77777777" w:rsidTr="00C130C6">
        <w:trPr>
          <w:trHeight w:val="397"/>
        </w:trPr>
        <w:tc>
          <w:tcPr>
            <w:tcW w:w="709" w:type="dxa"/>
            <w:shd w:val="clear" w:color="auto" w:fill="auto"/>
            <w:vAlign w:val="center"/>
          </w:tcPr>
          <w:p w14:paraId="67569246" w14:textId="334E7E29"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3</w:t>
            </w:r>
          </w:p>
        </w:tc>
        <w:tc>
          <w:tcPr>
            <w:tcW w:w="8930" w:type="dxa"/>
            <w:shd w:val="clear" w:color="auto" w:fill="auto"/>
            <w:vAlign w:val="center"/>
          </w:tcPr>
          <w:p w14:paraId="7F3685E8" w14:textId="7D3F966F" w:rsidR="0019546F" w:rsidRPr="00E17DB3" w:rsidRDefault="0019546F" w:rsidP="00930EC4">
            <w:pPr>
              <w:overflowPunct w:val="0"/>
              <w:spacing w:line="240" w:lineRule="exact"/>
              <w:ind w:rightChars="-12" w:right="-29"/>
              <w:jc w:val="both"/>
              <w:rPr>
                <w:rFonts w:ascii="標楷體" w:eastAsia="標楷體" w:hAnsi="標楷體"/>
                <w:bCs/>
                <w:sz w:val="20"/>
              </w:rPr>
            </w:pPr>
            <w:r w:rsidRPr="00443927">
              <w:rPr>
                <w:rFonts w:ascii="標楷體" w:eastAsia="標楷體" w:hAnsi="標楷體" w:hint="eastAsia"/>
                <w:bCs/>
                <w:sz w:val="20"/>
              </w:rPr>
              <w:t>台灣中油股份有限公司油品行銷事業部桃園營業處桃園機場</w:t>
            </w:r>
            <w:proofErr w:type="gramStart"/>
            <w:r w:rsidRPr="00443927">
              <w:rPr>
                <w:rFonts w:ascii="標楷體" w:eastAsia="標楷體" w:hAnsi="標楷體" w:hint="eastAsia"/>
                <w:bCs/>
                <w:sz w:val="20"/>
              </w:rPr>
              <w:t>航油中心靠機</w:t>
            </w:r>
            <w:proofErr w:type="gramEnd"/>
            <w:r w:rsidRPr="00443927">
              <w:rPr>
                <w:rFonts w:ascii="標楷體" w:eastAsia="標楷體" w:hAnsi="標楷體" w:hint="eastAsia"/>
                <w:bCs/>
                <w:sz w:val="20"/>
              </w:rPr>
              <w:t>加油作業案</w:t>
            </w:r>
            <w:r w:rsidRPr="00443927">
              <w:rPr>
                <w:rFonts w:ascii="標楷體" w:eastAsia="標楷體" w:hAnsi="標楷體" w:hint="eastAsia"/>
                <w:sz w:val="20"/>
                <w:szCs w:val="20"/>
              </w:rPr>
              <w:t>。</w:t>
            </w:r>
            <w:r w:rsidRPr="00443927">
              <w:rPr>
                <w:rFonts w:ascii="標楷體" w:eastAsia="標楷體" w:hAnsi="標楷體" w:hint="eastAsia"/>
                <w:bCs/>
                <w:sz w:val="20"/>
              </w:rPr>
              <w:t>（營業）</w:t>
            </w:r>
          </w:p>
        </w:tc>
      </w:tr>
      <w:tr w:rsidR="0019546F" w:rsidRPr="00E17DB3" w14:paraId="377E4883" w14:textId="77777777" w:rsidTr="00C130C6">
        <w:trPr>
          <w:trHeight w:val="397"/>
        </w:trPr>
        <w:tc>
          <w:tcPr>
            <w:tcW w:w="709" w:type="dxa"/>
            <w:shd w:val="clear" w:color="auto" w:fill="DAEEF3" w:themeFill="accent5" w:themeFillTint="33"/>
            <w:vAlign w:val="center"/>
          </w:tcPr>
          <w:p w14:paraId="6D5221A8" w14:textId="029A48DB"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4</w:t>
            </w:r>
          </w:p>
        </w:tc>
        <w:tc>
          <w:tcPr>
            <w:tcW w:w="8930" w:type="dxa"/>
            <w:shd w:val="clear" w:color="auto" w:fill="DAEEF3" w:themeFill="accent5" w:themeFillTint="33"/>
            <w:vAlign w:val="center"/>
          </w:tcPr>
          <w:p w14:paraId="02E21CFA" w14:textId="655B328E"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台灣自來水股份有限公司辦理無自來水地區供水改善計畫第四</w:t>
            </w:r>
            <w:proofErr w:type="gramStart"/>
            <w:r w:rsidRPr="00443927">
              <w:rPr>
                <w:rFonts w:ascii="標楷體" w:eastAsia="標楷體" w:hAnsi="標楷體" w:hint="eastAsia"/>
                <w:bCs/>
                <w:sz w:val="20"/>
              </w:rPr>
              <w:t>期延管工程</w:t>
            </w:r>
            <w:proofErr w:type="gramEnd"/>
            <w:r w:rsidRPr="00443927">
              <w:rPr>
                <w:rFonts w:ascii="標楷體" w:eastAsia="標楷體" w:hAnsi="標楷體" w:hint="eastAsia"/>
                <w:bCs/>
                <w:sz w:val="20"/>
              </w:rPr>
              <w:t>執行情形</w:t>
            </w:r>
            <w:r w:rsidRPr="00443927">
              <w:rPr>
                <w:rFonts w:ascii="標楷體" w:eastAsia="標楷體" w:hAnsi="標楷體" w:hint="eastAsia"/>
                <w:sz w:val="20"/>
                <w:szCs w:val="20"/>
              </w:rPr>
              <w:t>。</w:t>
            </w:r>
            <w:r w:rsidRPr="00443927">
              <w:rPr>
                <w:rFonts w:ascii="標楷體" w:eastAsia="標楷體" w:hAnsi="標楷體" w:hint="eastAsia"/>
                <w:bCs/>
                <w:sz w:val="20"/>
              </w:rPr>
              <w:t>（營業）</w:t>
            </w:r>
          </w:p>
        </w:tc>
      </w:tr>
      <w:tr w:rsidR="0019546F" w:rsidRPr="00E17DB3" w14:paraId="744D1E12" w14:textId="77777777" w:rsidTr="00C130C6">
        <w:trPr>
          <w:trHeight w:val="397"/>
        </w:trPr>
        <w:tc>
          <w:tcPr>
            <w:tcW w:w="709" w:type="dxa"/>
            <w:shd w:val="clear" w:color="auto" w:fill="auto"/>
            <w:vAlign w:val="center"/>
          </w:tcPr>
          <w:p w14:paraId="02B08B15" w14:textId="7C725BAB"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5</w:t>
            </w:r>
          </w:p>
        </w:tc>
        <w:tc>
          <w:tcPr>
            <w:tcW w:w="8930" w:type="dxa"/>
            <w:shd w:val="clear" w:color="auto" w:fill="auto"/>
            <w:vAlign w:val="center"/>
          </w:tcPr>
          <w:p w14:paraId="49D465AB" w14:textId="3C722DF8"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臺灣菸酒股份有限公司貨品運輸作業涉有驗收</w:t>
            </w:r>
            <w:proofErr w:type="gramStart"/>
            <w:r w:rsidRPr="00443927">
              <w:rPr>
                <w:rFonts w:ascii="標楷體" w:eastAsia="標楷體" w:hAnsi="標楷體" w:hint="eastAsia"/>
                <w:bCs/>
                <w:sz w:val="20"/>
              </w:rPr>
              <w:t>不</w:t>
            </w:r>
            <w:proofErr w:type="gramEnd"/>
            <w:r w:rsidRPr="00443927">
              <w:rPr>
                <w:rFonts w:ascii="標楷體" w:eastAsia="標楷體" w:hAnsi="標楷體" w:hint="eastAsia"/>
                <w:bCs/>
                <w:sz w:val="20"/>
              </w:rPr>
              <w:t>實情事。（營業）</w:t>
            </w:r>
          </w:p>
        </w:tc>
      </w:tr>
      <w:tr w:rsidR="0019546F" w:rsidRPr="00E17DB3" w14:paraId="5D2F3BD5" w14:textId="77777777" w:rsidTr="00C130C6">
        <w:trPr>
          <w:trHeight w:val="397"/>
        </w:trPr>
        <w:tc>
          <w:tcPr>
            <w:tcW w:w="709" w:type="dxa"/>
            <w:shd w:val="clear" w:color="auto" w:fill="DAEEF3" w:themeFill="accent5" w:themeFillTint="33"/>
            <w:vAlign w:val="center"/>
          </w:tcPr>
          <w:p w14:paraId="4D879E49" w14:textId="0796392A"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6</w:t>
            </w:r>
          </w:p>
        </w:tc>
        <w:tc>
          <w:tcPr>
            <w:tcW w:w="8930" w:type="dxa"/>
            <w:shd w:val="clear" w:color="auto" w:fill="DAEEF3" w:themeFill="accent5" w:themeFillTint="33"/>
            <w:vAlign w:val="center"/>
          </w:tcPr>
          <w:p w14:paraId="66D03933" w14:textId="297FC5CE" w:rsidR="0019546F" w:rsidRPr="00E17DB3" w:rsidRDefault="0019546F" w:rsidP="00930EC4">
            <w:pPr>
              <w:overflowPunct w:val="0"/>
              <w:spacing w:line="240" w:lineRule="exact"/>
              <w:jc w:val="both"/>
              <w:rPr>
                <w:rFonts w:ascii="標楷體" w:eastAsia="標楷體" w:hAnsi="標楷體"/>
                <w:bCs/>
                <w:spacing w:val="-2"/>
                <w:sz w:val="20"/>
              </w:rPr>
            </w:pPr>
            <w:r w:rsidRPr="00443927">
              <w:rPr>
                <w:rFonts w:ascii="標楷體" w:eastAsia="標楷體" w:hAnsi="標楷體" w:hint="eastAsia"/>
                <w:bCs/>
                <w:sz w:val="20"/>
              </w:rPr>
              <w:t>陸軍第二地區支援指揮部不適服現役士兵退伍賠款帳籍註銷案。（普通公務）</w:t>
            </w:r>
          </w:p>
        </w:tc>
      </w:tr>
      <w:tr w:rsidR="0019546F" w:rsidRPr="00E17DB3" w14:paraId="3B641380" w14:textId="77777777" w:rsidTr="00C130C6">
        <w:trPr>
          <w:trHeight w:val="397"/>
        </w:trPr>
        <w:tc>
          <w:tcPr>
            <w:tcW w:w="709" w:type="dxa"/>
            <w:shd w:val="clear" w:color="auto" w:fill="auto"/>
            <w:vAlign w:val="center"/>
          </w:tcPr>
          <w:p w14:paraId="78174034" w14:textId="28884617"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7</w:t>
            </w:r>
          </w:p>
        </w:tc>
        <w:tc>
          <w:tcPr>
            <w:tcW w:w="8930" w:type="dxa"/>
            <w:shd w:val="clear" w:color="auto" w:fill="auto"/>
            <w:vAlign w:val="center"/>
          </w:tcPr>
          <w:p w14:paraId="2F070553" w14:textId="7F3D9826" w:rsidR="0019546F" w:rsidRPr="00E17DB3" w:rsidRDefault="0019546F" w:rsidP="00930EC4">
            <w:pPr>
              <w:overflowPunct w:val="0"/>
              <w:spacing w:line="240" w:lineRule="exact"/>
              <w:ind w:rightChars="-12" w:right="-29"/>
              <w:jc w:val="both"/>
              <w:rPr>
                <w:rFonts w:ascii="標楷體" w:eastAsia="標楷體" w:hAnsi="標楷體"/>
                <w:bCs/>
                <w:sz w:val="20"/>
              </w:rPr>
            </w:pPr>
            <w:r w:rsidRPr="00443927">
              <w:rPr>
                <w:rFonts w:ascii="標楷體" w:eastAsia="標楷體" w:hAnsi="標楷體" w:hint="eastAsia"/>
                <w:bCs/>
                <w:spacing w:val="-2"/>
                <w:sz w:val="20"/>
              </w:rPr>
              <w:t>國軍左營總醫院岡山分院辦理</w:t>
            </w:r>
            <w:proofErr w:type="gramStart"/>
            <w:r w:rsidRPr="00443927">
              <w:rPr>
                <w:rFonts w:ascii="標楷體" w:eastAsia="標楷體" w:hAnsi="標楷體" w:hint="eastAsia"/>
                <w:bCs/>
                <w:spacing w:val="-2"/>
                <w:sz w:val="20"/>
              </w:rPr>
              <w:t>住宿式長照</w:t>
            </w:r>
            <w:proofErr w:type="gramEnd"/>
            <w:r w:rsidRPr="00443927">
              <w:rPr>
                <w:rFonts w:ascii="標楷體" w:eastAsia="標楷體" w:hAnsi="標楷體" w:hint="eastAsia"/>
                <w:bCs/>
                <w:spacing w:val="-2"/>
                <w:sz w:val="20"/>
              </w:rPr>
              <w:t>機構建案作業執行情形。（</w:t>
            </w:r>
            <w:r w:rsidRPr="00443927">
              <w:rPr>
                <w:rFonts w:ascii="標楷體" w:eastAsia="標楷體" w:hAnsi="標楷體" w:hint="eastAsia"/>
                <w:bCs/>
                <w:sz w:val="20"/>
              </w:rPr>
              <w:t>非營業</w:t>
            </w:r>
            <w:r w:rsidRPr="00443927">
              <w:rPr>
                <w:rFonts w:ascii="標楷體" w:eastAsia="標楷體" w:hAnsi="標楷體" w:hint="eastAsia"/>
                <w:bCs/>
                <w:spacing w:val="-2"/>
                <w:sz w:val="20"/>
              </w:rPr>
              <w:t>）</w:t>
            </w:r>
          </w:p>
        </w:tc>
      </w:tr>
      <w:tr w:rsidR="0019546F" w:rsidRPr="00E17DB3" w14:paraId="11C2DE4A" w14:textId="77777777" w:rsidTr="00C130C6">
        <w:trPr>
          <w:trHeight w:val="397"/>
        </w:trPr>
        <w:tc>
          <w:tcPr>
            <w:tcW w:w="709" w:type="dxa"/>
            <w:tcBorders>
              <w:bottom w:val="nil"/>
            </w:tcBorders>
            <w:shd w:val="clear" w:color="auto" w:fill="DAEEF3" w:themeFill="accent5" w:themeFillTint="33"/>
            <w:vAlign w:val="center"/>
          </w:tcPr>
          <w:p w14:paraId="094CE0E2" w14:textId="39F978BB"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8</w:t>
            </w:r>
          </w:p>
        </w:tc>
        <w:tc>
          <w:tcPr>
            <w:tcW w:w="8930" w:type="dxa"/>
            <w:tcBorders>
              <w:bottom w:val="nil"/>
            </w:tcBorders>
            <w:shd w:val="clear" w:color="auto" w:fill="DAEEF3" w:themeFill="accent5" w:themeFillTint="33"/>
            <w:vAlign w:val="center"/>
          </w:tcPr>
          <w:p w14:paraId="655BE73C" w14:textId="4535B15C"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台灣中油股份有限公司辦理「M11001煉製事業部大林廠增產0.3wt％超低硫燃料油</w:t>
            </w:r>
            <w:proofErr w:type="gramStart"/>
            <w:r w:rsidRPr="00443927">
              <w:rPr>
                <w:rFonts w:ascii="標楷體" w:eastAsia="標楷體" w:hAnsi="標楷體" w:hint="eastAsia"/>
                <w:bCs/>
                <w:sz w:val="20"/>
              </w:rPr>
              <w:t>及改質瀝青</w:t>
            </w:r>
            <w:proofErr w:type="gramEnd"/>
            <w:r w:rsidRPr="00443927">
              <w:rPr>
                <w:rFonts w:ascii="標楷體" w:eastAsia="標楷體" w:hAnsi="標楷體" w:hint="eastAsia"/>
                <w:bCs/>
                <w:sz w:val="20"/>
              </w:rPr>
              <w:t>生產中心投資計畫」執行情形。（營業）</w:t>
            </w:r>
          </w:p>
        </w:tc>
      </w:tr>
      <w:tr w:rsidR="0019546F" w:rsidRPr="00E17DB3" w14:paraId="2862FBC2" w14:textId="77777777" w:rsidTr="00C130C6">
        <w:trPr>
          <w:trHeight w:val="397"/>
        </w:trPr>
        <w:tc>
          <w:tcPr>
            <w:tcW w:w="709" w:type="dxa"/>
            <w:tcBorders>
              <w:top w:val="nil"/>
              <w:bottom w:val="nil"/>
            </w:tcBorders>
            <w:shd w:val="clear" w:color="auto" w:fill="auto"/>
            <w:vAlign w:val="center"/>
          </w:tcPr>
          <w:p w14:paraId="7BD6692A" w14:textId="208AADA1"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9</w:t>
            </w:r>
          </w:p>
        </w:tc>
        <w:tc>
          <w:tcPr>
            <w:tcW w:w="8930" w:type="dxa"/>
            <w:tcBorders>
              <w:top w:val="nil"/>
              <w:bottom w:val="nil"/>
            </w:tcBorders>
            <w:shd w:val="clear" w:color="auto" w:fill="auto"/>
            <w:vAlign w:val="center"/>
          </w:tcPr>
          <w:p w14:paraId="6B8D5782" w14:textId="73F1C9B2"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陸軍馬祖防衛指揮部</w:t>
            </w:r>
            <w:proofErr w:type="gramStart"/>
            <w:r w:rsidRPr="00443927">
              <w:rPr>
                <w:rFonts w:ascii="標楷體" w:eastAsia="標楷體" w:hAnsi="標楷體" w:hint="eastAsia"/>
                <w:bCs/>
                <w:sz w:val="20"/>
              </w:rPr>
              <w:t>辦理馬膽營區</w:t>
            </w:r>
            <w:proofErr w:type="gramEnd"/>
            <w:r w:rsidRPr="00443927">
              <w:rPr>
                <w:rFonts w:ascii="標楷體" w:eastAsia="標楷體" w:hAnsi="標楷體" w:hint="eastAsia"/>
                <w:bCs/>
                <w:sz w:val="20"/>
              </w:rPr>
              <w:t>001</w:t>
            </w:r>
            <w:proofErr w:type="gramStart"/>
            <w:r w:rsidRPr="00443927">
              <w:rPr>
                <w:rFonts w:ascii="標楷體" w:eastAsia="標楷體" w:hAnsi="標楷體" w:hint="eastAsia"/>
                <w:bCs/>
                <w:sz w:val="20"/>
              </w:rPr>
              <w:t>兵舍整修</w:t>
            </w:r>
            <w:proofErr w:type="gramEnd"/>
            <w:r w:rsidRPr="00443927">
              <w:rPr>
                <w:rFonts w:ascii="標楷體" w:eastAsia="標楷體" w:hAnsi="標楷體" w:hint="eastAsia"/>
                <w:bCs/>
                <w:sz w:val="20"/>
              </w:rPr>
              <w:t>工程採購案執行情形。</w:t>
            </w:r>
            <w:r w:rsidRPr="00443927">
              <w:rPr>
                <w:rFonts w:ascii="標楷體" w:eastAsia="標楷體" w:hAnsi="標楷體" w:hint="eastAsia"/>
                <w:bCs/>
                <w:spacing w:val="-2"/>
                <w:sz w:val="20"/>
              </w:rPr>
              <w:t>（</w:t>
            </w:r>
            <w:r w:rsidRPr="00443927">
              <w:rPr>
                <w:rFonts w:ascii="標楷體" w:eastAsia="標楷體" w:hAnsi="標楷體" w:hint="eastAsia"/>
                <w:bCs/>
                <w:sz w:val="20"/>
              </w:rPr>
              <w:t>普通公務</w:t>
            </w:r>
            <w:r w:rsidRPr="00443927">
              <w:rPr>
                <w:rFonts w:ascii="標楷體" w:eastAsia="標楷體" w:hAnsi="標楷體" w:hint="eastAsia"/>
                <w:bCs/>
                <w:spacing w:val="-2"/>
                <w:sz w:val="20"/>
              </w:rPr>
              <w:t>）</w:t>
            </w:r>
          </w:p>
        </w:tc>
      </w:tr>
      <w:tr w:rsidR="0019546F" w:rsidRPr="00E17DB3" w14:paraId="06737D9C" w14:textId="77777777" w:rsidTr="00C130C6">
        <w:trPr>
          <w:trHeight w:val="397"/>
        </w:trPr>
        <w:tc>
          <w:tcPr>
            <w:tcW w:w="709" w:type="dxa"/>
            <w:tcBorders>
              <w:top w:val="nil"/>
              <w:bottom w:val="nil"/>
            </w:tcBorders>
            <w:shd w:val="clear" w:color="auto" w:fill="DAEEF3" w:themeFill="accent5" w:themeFillTint="33"/>
            <w:vAlign w:val="center"/>
          </w:tcPr>
          <w:p w14:paraId="7860F9BF" w14:textId="6C31762E"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10</w:t>
            </w:r>
          </w:p>
        </w:tc>
        <w:tc>
          <w:tcPr>
            <w:tcW w:w="8930" w:type="dxa"/>
            <w:tcBorders>
              <w:top w:val="nil"/>
              <w:bottom w:val="nil"/>
            </w:tcBorders>
            <w:shd w:val="clear" w:color="auto" w:fill="DAEEF3" w:themeFill="accent5" w:themeFillTint="33"/>
            <w:vAlign w:val="center"/>
          </w:tcPr>
          <w:p w14:paraId="3B59FE09" w14:textId="64A00F10"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經濟部水利署第二河川分署辦理98及99年頭前溪</w:t>
            </w:r>
            <w:proofErr w:type="gramStart"/>
            <w:r w:rsidRPr="00443927">
              <w:rPr>
                <w:rFonts w:ascii="標楷體" w:eastAsia="標楷體" w:hAnsi="標楷體" w:hint="eastAsia"/>
                <w:bCs/>
                <w:sz w:val="20"/>
              </w:rPr>
              <w:t>隆恩堰上</w:t>
            </w:r>
            <w:proofErr w:type="gramEnd"/>
            <w:r w:rsidRPr="00443927">
              <w:rPr>
                <w:rFonts w:ascii="標楷體" w:eastAsia="標楷體" w:hAnsi="標楷體" w:hint="eastAsia"/>
                <w:bCs/>
                <w:sz w:val="20"/>
              </w:rPr>
              <w:t>、下游水岸空間生態維護管理計畫執行情形。</w:t>
            </w:r>
            <w:r w:rsidRPr="00443927">
              <w:rPr>
                <w:rFonts w:ascii="標楷體" w:eastAsia="標楷體" w:hAnsi="標楷體" w:hint="eastAsia"/>
                <w:bCs/>
                <w:spacing w:val="-2"/>
                <w:sz w:val="20"/>
              </w:rPr>
              <w:t>（</w:t>
            </w:r>
            <w:r w:rsidRPr="00443927">
              <w:rPr>
                <w:rFonts w:ascii="標楷體" w:eastAsia="標楷體" w:hAnsi="標楷體" w:hint="eastAsia"/>
                <w:bCs/>
                <w:sz w:val="20"/>
              </w:rPr>
              <w:t>普通公務</w:t>
            </w:r>
            <w:r w:rsidRPr="00443927">
              <w:rPr>
                <w:rFonts w:ascii="標楷體" w:eastAsia="標楷體" w:hAnsi="標楷體" w:hint="eastAsia"/>
                <w:bCs/>
                <w:spacing w:val="-2"/>
                <w:sz w:val="20"/>
              </w:rPr>
              <w:t>）</w:t>
            </w:r>
          </w:p>
        </w:tc>
      </w:tr>
      <w:tr w:rsidR="0019546F" w:rsidRPr="00E17DB3" w14:paraId="15034551" w14:textId="77777777" w:rsidTr="00C130C6">
        <w:trPr>
          <w:trHeight w:val="397"/>
        </w:trPr>
        <w:tc>
          <w:tcPr>
            <w:tcW w:w="709" w:type="dxa"/>
            <w:tcBorders>
              <w:top w:val="nil"/>
              <w:bottom w:val="nil"/>
            </w:tcBorders>
            <w:shd w:val="clear" w:color="auto" w:fill="auto"/>
            <w:vAlign w:val="center"/>
          </w:tcPr>
          <w:p w14:paraId="17A67116" w14:textId="39AC1272"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11</w:t>
            </w:r>
          </w:p>
        </w:tc>
        <w:tc>
          <w:tcPr>
            <w:tcW w:w="8930" w:type="dxa"/>
            <w:tcBorders>
              <w:top w:val="nil"/>
              <w:bottom w:val="nil"/>
            </w:tcBorders>
            <w:shd w:val="clear" w:color="auto" w:fill="auto"/>
            <w:vAlign w:val="center"/>
          </w:tcPr>
          <w:p w14:paraId="674D214C" w14:textId="278970A1"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陸軍馬祖防衛指揮部辦理109至113年陸軍馬祖彈藥庫儲設施整建工程等5件採購案執行情形。（普通公務）</w:t>
            </w:r>
          </w:p>
        </w:tc>
      </w:tr>
      <w:tr w:rsidR="0019546F" w:rsidRPr="00E17DB3" w14:paraId="33E9A540" w14:textId="77777777" w:rsidTr="00C130C6">
        <w:trPr>
          <w:trHeight w:val="397"/>
        </w:trPr>
        <w:tc>
          <w:tcPr>
            <w:tcW w:w="709" w:type="dxa"/>
            <w:tcBorders>
              <w:top w:val="nil"/>
              <w:bottom w:val="nil"/>
            </w:tcBorders>
            <w:shd w:val="clear" w:color="auto" w:fill="DAEEF3" w:themeFill="accent5" w:themeFillTint="33"/>
            <w:vAlign w:val="center"/>
          </w:tcPr>
          <w:p w14:paraId="3986ECB3" w14:textId="65B464F8"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12</w:t>
            </w:r>
          </w:p>
        </w:tc>
        <w:tc>
          <w:tcPr>
            <w:tcW w:w="8930" w:type="dxa"/>
            <w:tcBorders>
              <w:top w:val="nil"/>
              <w:bottom w:val="nil"/>
            </w:tcBorders>
            <w:shd w:val="clear" w:color="auto" w:fill="DAEEF3" w:themeFill="accent5" w:themeFillTint="33"/>
            <w:vAlign w:val="center"/>
          </w:tcPr>
          <w:p w14:paraId="08335251" w14:textId="0F1BA84A" w:rsidR="0019546F" w:rsidRPr="00E17DB3" w:rsidRDefault="0019546F" w:rsidP="00930EC4">
            <w:pPr>
              <w:overflowPunct w:val="0"/>
              <w:spacing w:line="240" w:lineRule="exact"/>
              <w:jc w:val="both"/>
              <w:rPr>
                <w:rFonts w:ascii="標楷體" w:eastAsia="標楷體" w:hAnsi="標楷體"/>
                <w:bCs/>
                <w:spacing w:val="-6"/>
                <w:sz w:val="20"/>
              </w:rPr>
            </w:pPr>
            <w:r w:rsidRPr="00443927">
              <w:rPr>
                <w:rFonts w:ascii="標楷體" w:eastAsia="標楷體" w:hAnsi="標楷體" w:hint="eastAsia"/>
                <w:bCs/>
                <w:sz w:val="20"/>
              </w:rPr>
              <w:t>國營臺灣鐵路股份有限公司辦理材料管理及防竊措施執行情形。（營業）</w:t>
            </w:r>
          </w:p>
        </w:tc>
      </w:tr>
      <w:tr w:rsidR="0019546F" w:rsidRPr="00E17DB3" w14:paraId="64B4610A" w14:textId="77777777" w:rsidTr="00C130C6">
        <w:trPr>
          <w:trHeight w:val="397"/>
        </w:trPr>
        <w:tc>
          <w:tcPr>
            <w:tcW w:w="709" w:type="dxa"/>
            <w:tcBorders>
              <w:top w:val="nil"/>
              <w:bottom w:val="nil"/>
            </w:tcBorders>
            <w:shd w:val="clear" w:color="auto" w:fill="auto"/>
            <w:vAlign w:val="center"/>
          </w:tcPr>
          <w:p w14:paraId="28CED6E6" w14:textId="5269454B"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13</w:t>
            </w:r>
          </w:p>
        </w:tc>
        <w:tc>
          <w:tcPr>
            <w:tcW w:w="8930" w:type="dxa"/>
            <w:tcBorders>
              <w:top w:val="nil"/>
              <w:bottom w:val="nil"/>
            </w:tcBorders>
            <w:shd w:val="clear" w:color="auto" w:fill="auto"/>
            <w:vAlign w:val="center"/>
          </w:tcPr>
          <w:p w14:paraId="2216EDFA" w14:textId="704DE915"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國營臺灣鐵路股份有限公司辦理</w:t>
            </w:r>
            <w:proofErr w:type="gramStart"/>
            <w:r w:rsidRPr="00443927">
              <w:rPr>
                <w:rFonts w:ascii="標楷體" w:eastAsia="標楷體" w:hAnsi="標楷體" w:hint="eastAsia"/>
                <w:bCs/>
                <w:sz w:val="20"/>
              </w:rPr>
              <w:t>臺</w:t>
            </w:r>
            <w:proofErr w:type="gramEnd"/>
            <w:r w:rsidRPr="00443927">
              <w:rPr>
                <w:rFonts w:ascii="標楷體" w:eastAsia="標楷體" w:hAnsi="標楷體" w:hint="eastAsia"/>
                <w:bCs/>
                <w:sz w:val="20"/>
              </w:rPr>
              <w:t>鐵電</w:t>
            </w:r>
            <w:proofErr w:type="gramStart"/>
            <w:r w:rsidRPr="00443927">
              <w:rPr>
                <w:rFonts w:ascii="標楷體" w:eastAsia="標楷體" w:hAnsi="標楷體" w:hint="eastAsia"/>
                <w:bCs/>
                <w:sz w:val="20"/>
              </w:rPr>
              <w:t>務</w:t>
            </w:r>
            <w:proofErr w:type="gramEnd"/>
            <w:r w:rsidRPr="00443927">
              <w:rPr>
                <w:rFonts w:ascii="標楷體" w:eastAsia="標楷體" w:hAnsi="標楷體" w:hint="eastAsia"/>
                <w:bCs/>
                <w:sz w:val="20"/>
              </w:rPr>
              <w:t>智慧化提升計畫</w:t>
            </w:r>
            <w:proofErr w:type="gramStart"/>
            <w:r w:rsidRPr="00443927">
              <w:rPr>
                <w:rFonts w:ascii="標楷體" w:eastAsia="標楷體" w:hAnsi="標楷體" w:hint="eastAsia"/>
                <w:bCs/>
                <w:sz w:val="20"/>
              </w:rPr>
              <w:t>－計軸器</w:t>
            </w:r>
            <w:proofErr w:type="gramEnd"/>
            <w:r w:rsidRPr="00443927">
              <w:rPr>
                <w:rFonts w:ascii="標楷體" w:eastAsia="標楷體" w:hAnsi="標楷體" w:hint="eastAsia"/>
                <w:bCs/>
                <w:sz w:val="20"/>
              </w:rPr>
              <w:t>雙重化建置成效。（營業）</w:t>
            </w:r>
          </w:p>
        </w:tc>
      </w:tr>
      <w:tr w:rsidR="0019546F" w:rsidRPr="00E17DB3" w14:paraId="7FAB0744" w14:textId="77777777" w:rsidTr="00C130C6">
        <w:trPr>
          <w:trHeight w:val="397"/>
        </w:trPr>
        <w:tc>
          <w:tcPr>
            <w:tcW w:w="709" w:type="dxa"/>
            <w:tcBorders>
              <w:top w:val="nil"/>
              <w:bottom w:val="nil"/>
            </w:tcBorders>
            <w:shd w:val="clear" w:color="auto" w:fill="DAEEF3" w:themeFill="accent5" w:themeFillTint="33"/>
            <w:vAlign w:val="center"/>
          </w:tcPr>
          <w:p w14:paraId="7B5B3955" w14:textId="10C04E33"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14</w:t>
            </w:r>
          </w:p>
        </w:tc>
        <w:tc>
          <w:tcPr>
            <w:tcW w:w="8930" w:type="dxa"/>
            <w:tcBorders>
              <w:top w:val="nil"/>
              <w:bottom w:val="nil"/>
            </w:tcBorders>
            <w:shd w:val="clear" w:color="auto" w:fill="DAEEF3" w:themeFill="accent5" w:themeFillTint="33"/>
            <w:vAlign w:val="center"/>
          </w:tcPr>
          <w:p w14:paraId="75B36EB5" w14:textId="49FFE36E" w:rsidR="0019546F" w:rsidRPr="00E17DB3" w:rsidRDefault="0019546F" w:rsidP="00930EC4">
            <w:pPr>
              <w:overflowPunct w:val="0"/>
              <w:spacing w:line="240" w:lineRule="exact"/>
              <w:jc w:val="both"/>
              <w:rPr>
                <w:rFonts w:ascii="標楷體" w:eastAsia="標楷體" w:hAnsi="標楷體"/>
                <w:bCs/>
                <w:sz w:val="20"/>
              </w:rPr>
            </w:pPr>
            <w:proofErr w:type="gramStart"/>
            <w:r w:rsidRPr="00443927">
              <w:rPr>
                <w:rFonts w:ascii="標楷體" w:eastAsia="標楷體" w:hAnsi="標楷體" w:hint="eastAsia"/>
                <w:bCs/>
                <w:sz w:val="20"/>
                <w:szCs w:val="20"/>
              </w:rPr>
              <w:t>臺</w:t>
            </w:r>
            <w:proofErr w:type="gramEnd"/>
            <w:r w:rsidRPr="00443927">
              <w:rPr>
                <w:rFonts w:ascii="標楷體" w:eastAsia="標楷體" w:hAnsi="標楷體" w:hint="eastAsia"/>
                <w:bCs/>
                <w:sz w:val="20"/>
                <w:szCs w:val="20"/>
              </w:rPr>
              <w:t>北榮民總醫院受託經營辦理臺北市立關渡醫院門診公共廁所整修工程案執行情形。</w:t>
            </w:r>
            <w:r w:rsidRPr="00443927">
              <w:rPr>
                <w:rFonts w:ascii="標楷體" w:eastAsia="標楷體" w:hAnsi="標楷體" w:hint="eastAsia"/>
                <w:spacing w:val="-10"/>
                <w:sz w:val="20"/>
                <w:szCs w:val="20"/>
              </w:rPr>
              <w:t>（</w:t>
            </w:r>
            <w:r w:rsidRPr="00443927">
              <w:rPr>
                <w:rFonts w:ascii="標楷體" w:eastAsia="標楷體" w:hAnsi="標楷體" w:hint="eastAsia"/>
                <w:bCs/>
                <w:sz w:val="20"/>
              </w:rPr>
              <w:t>非營業</w:t>
            </w:r>
            <w:r w:rsidRPr="00443927">
              <w:rPr>
                <w:rFonts w:ascii="標楷體" w:eastAsia="標楷體" w:hAnsi="標楷體" w:hint="eastAsia"/>
                <w:spacing w:val="-10"/>
                <w:sz w:val="20"/>
                <w:szCs w:val="20"/>
              </w:rPr>
              <w:t>）</w:t>
            </w:r>
          </w:p>
        </w:tc>
      </w:tr>
      <w:tr w:rsidR="0019546F" w:rsidRPr="00E17DB3" w14:paraId="7C9ECD03" w14:textId="77777777" w:rsidTr="00C130C6">
        <w:trPr>
          <w:trHeight w:val="397"/>
        </w:trPr>
        <w:tc>
          <w:tcPr>
            <w:tcW w:w="709" w:type="dxa"/>
            <w:tcBorders>
              <w:top w:val="nil"/>
              <w:bottom w:val="nil"/>
            </w:tcBorders>
            <w:shd w:val="clear" w:color="auto" w:fill="auto"/>
            <w:vAlign w:val="center"/>
          </w:tcPr>
          <w:p w14:paraId="5C8B7779" w14:textId="72C24C3F"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15</w:t>
            </w:r>
          </w:p>
        </w:tc>
        <w:tc>
          <w:tcPr>
            <w:tcW w:w="8930" w:type="dxa"/>
            <w:tcBorders>
              <w:top w:val="nil"/>
              <w:bottom w:val="nil"/>
            </w:tcBorders>
            <w:shd w:val="clear" w:color="auto" w:fill="auto"/>
            <w:vAlign w:val="center"/>
          </w:tcPr>
          <w:p w14:paraId="6D73555D" w14:textId="04D57D7E"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pacing w:val="-6"/>
                <w:sz w:val="20"/>
              </w:rPr>
              <w:t>衛生福利部金門醫院出納單位未</w:t>
            </w:r>
            <w:proofErr w:type="gramStart"/>
            <w:r w:rsidRPr="00443927">
              <w:rPr>
                <w:rFonts w:ascii="標楷體" w:eastAsia="標楷體" w:hAnsi="標楷體" w:hint="eastAsia"/>
                <w:bCs/>
                <w:spacing w:val="-6"/>
                <w:sz w:val="20"/>
              </w:rPr>
              <w:t>覈實編</w:t>
            </w:r>
            <w:proofErr w:type="gramEnd"/>
            <w:r w:rsidRPr="00443927">
              <w:rPr>
                <w:rFonts w:ascii="標楷體" w:eastAsia="標楷體" w:hAnsi="標楷體" w:hint="eastAsia"/>
                <w:bCs/>
                <w:spacing w:val="-6"/>
                <w:sz w:val="20"/>
              </w:rPr>
              <w:t>製銀行差額</w:t>
            </w:r>
            <w:proofErr w:type="gramStart"/>
            <w:r w:rsidRPr="00443927">
              <w:rPr>
                <w:rFonts w:ascii="標楷體" w:eastAsia="標楷體" w:hAnsi="標楷體" w:hint="eastAsia"/>
                <w:bCs/>
                <w:spacing w:val="-6"/>
                <w:sz w:val="20"/>
              </w:rPr>
              <w:t>解釋表案</w:t>
            </w:r>
            <w:proofErr w:type="gramEnd"/>
            <w:r w:rsidRPr="00443927">
              <w:rPr>
                <w:rFonts w:ascii="標楷體" w:eastAsia="標楷體" w:hAnsi="標楷體" w:hint="eastAsia"/>
                <w:bCs/>
                <w:sz w:val="20"/>
                <w:szCs w:val="20"/>
              </w:rPr>
              <w:t>。</w:t>
            </w:r>
            <w:r w:rsidRPr="00443927">
              <w:rPr>
                <w:rFonts w:ascii="標楷體" w:eastAsia="標楷體" w:hAnsi="標楷體" w:hint="eastAsia"/>
                <w:spacing w:val="-10"/>
                <w:sz w:val="20"/>
                <w:szCs w:val="20"/>
              </w:rPr>
              <w:t>（</w:t>
            </w:r>
            <w:r w:rsidRPr="00443927">
              <w:rPr>
                <w:rFonts w:ascii="標楷體" w:eastAsia="標楷體" w:hAnsi="標楷體" w:hint="eastAsia"/>
                <w:bCs/>
                <w:sz w:val="20"/>
              </w:rPr>
              <w:t>非營業</w:t>
            </w:r>
            <w:r w:rsidRPr="00443927">
              <w:rPr>
                <w:rFonts w:ascii="標楷體" w:eastAsia="標楷體" w:hAnsi="標楷體" w:hint="eastAsia"/>
                <w:spacing w:val="-10"/>
                <w:sz w:val="20"/>
                <w:szCs w:val="20"/>
              </w:rPr>
              <w:t>）</w:t>
            </w:r>
          </w:p>
        </w:tc>
      </w:tr>
      <w:tr w:rsidR="0019546F" w:rsidRPr="00E17DB3" w14:paraId="40173737" w14:textId="77777777" w:rsidTr="00C130C6">
        <w:trPr>
          <w:trHeight w:val="397"/>
        </w:trPr>
        <w:tc>
          <w:tcPr>
            <w:tcW w:w="709" w:type="dxa"/>
            <w:shd w:val="clear" w:color="auto" w:fill="DAEEF3" w:themeFill="accent5" w:themeFillTint="33"/>
            <w:vAlign w:val="center"/>
          </w:tcPr>
          <w:p w14:paraId="11991356" w14:textId="1FA88231"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16</w:t>
            </w:r>
          </w:p>
        </w:tc>
        <w:tc>
          <w:tcPr>
            <w:tcW w:w="8930" w:type="dxa"/>
            <w:shd w:val="clear" w:color="auto" w:fill="DAEEF3" w:themeFill="accent5" w:themeFillTint="33"/>
            <w:vAlign w:val="center"/>
          </w:tcPr>
          <w:p w14:paraId="38877819" w14:textId="308AF574"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臺灣菸酒股份有限公司及所屬竹南啤酒廠辦理「竹南</w:t>
            </w:r>
            <w:proofErr w:type="gramStart"/>
            <w:r w:rsidRPr="00443927">
              <w:rPr>
                <w:rFonts w:ascii="標楷體" w:eastAsia="標楷體" w:hAnsi="標楷體" w:hint="eastAsia"/>
                <w:bCs/>
                <w:sz w:val="20"/>
              </w:rPr>
              <w:t>製瓶場增</w:t>
            </w:r>
            <w:proofErr w:type="gramEnd"/>
            <w:r w:rsidRPr="00443927">
              <w:rPr>
                <w:rFonts w:ascii="標楷體" w:eastAsia="標楷體" w:hAnsi="標楷體" w:hint="eastAsia"/>
                <w:bCs/>
                <w:sz w:val="20"/>
              </w:rPr>
              <w:t>設製瓶生產線」執行情形</w:t>
            </w:r>
            <w:r w:rsidRPr="00443927">
              <w:rPr>
                <w:rFonts w:ascii="標楷體" w:eastAsia="標楷體" w:hAnsi="標楷體" w:hint="eastAsia"/>
                <w:bCs/>
                <w:sz w:val="20"/>
                <w:szCs w:val="20"/>
              </w:rPr>
              <w:t>。</w:t>
            </w:r>
            <w:r w:rsidRPr="00443927">
              <w:rPr>
                <w:rFonts w:ascii="標楷體" w:eastAsia="標楷體" w:hAnsi="標楷體" w:hint="eastAsia"/>
                <w:spacing w:val="-10"/>
                <w:sz w:val="20"/>
                <w:szCs w:val="20"/>
              </w:rPr>
              <w:t>（</w:t>
            </w:r>
            <w:r w:rsidRPr="00443927">
              <w:rPr>
                <w:rFonts w:ascii="標楷體" w:eastAsia="標楷體" w:hAnsi="標楷體" w:hint="eastAsia"/>
                <w:bCs/>
                <w:sz w:val="20"/>
              </w:rPr>
              <w:t>營業</w:t>
            </w:r>
            <w:r w:rsidRPr="00443927">
              <w:rPr>
                <w:rFonts w:ascii="標楷體" w:eastAsia="標楷體" w:hAnsi="標楷體" w:hint="eastAsia"/>
                <w:spacing w:val="-10"/>
                <w:sz w:val="20"/>
                <w:szCs w:val="20"/>
              </w:rPr>
              <w:t>）</w:t>
            </w:r>
          </w:p>
        </w:tc>
      </w:tr>
      <w:tr w:rsidR="0019546F" w:rsidRPr="00E17DB3" w14:paraId="28D7F9B6" w14:textId="77777777" w:rsidTr="00C130C6">
        <w:trPr>
          <w:trHeight w:val="397"/>
        </w:trPr>
        <w:tc>
          <w:tcPr>
            <w:tcW w:w="709" w:type="dxa"/>
            <w:tcBorders>
              <w:top w:val="nil"/>
              <w:bottom w:val="nil"/>
            </w:tcBorders>
            <w:shd w:val="clear" w:color="auto" w:fill="auto"/>
            <w:vAlign w:val="center"/>
          </w:tcPr>
          <w:p w14:paraId="63E90BB7" w14:textId="18B54F2B"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17</w:t>
            </w:r>
          </w:p>
        </w:tc>
        <w:tc>
          <w:tcPr>
            <w:tcW w:w="8930" w:type="dxa"/>
            <w:tcBorders>
              <w:top w:val="nil"/>
              <w:bottom w:val="nil"/>
            </w:tcBorders>
            <w:shd w:val="clear" w:color="auto" w:fill="auto"/>
            <w:vAlign w:val="center"/>
          </w:tcPr>
          <w:p w14:paraId="7E73502E" w14:textId="7E16A762" w:rsidR="0019546F" w:rsidRPr="00E17DB3" w:rsidRDefault="0019546F" w:rsidP="00930EC4">
            <w:pPr>
              <w:overflowPunct w:val="0"/>
              <w:spacing w:line="240" w:lineRule="exact"/>
              <w:jc w:val="both"/>
              <w:rPr>
                <w:rFonts w:ascii="標楷體" w:eastAsia="標楷體" w:hAnsi="標楷體"/>
                <w:bCs/>
                <w:sz w:val="20"/>
              </w:rPr>
            </w:pPr>
            <w:r w:rsidRPr="00443927">
              <w:rPr>
                <w:rFonts w:ascii="標楷體" w:eastAsia="標楷體" w:hAnsi="標楷體" w:hint="eastAsia"/>
                <w:bCs/>
                <w:sz w:val="20"/>
              </w:rPr>
              <w:t>台灣電力股份有限公司綜合研究所辦理高壓短路試驗用</w:t>
            </w:r>
            <w:proofErr w:type="gramStart"/>
            <w:r w:rsidRPr="00443927">
              <w:rPr>
                <w:rFonts w:ascii="標楷體" w:eastAsia="標楷體" w:hAnsi="標楷體" w:hint="eastAsia"/>
                <w:bCs/>
                <w:sz w:val="20"/>
              </w:rPr>
              <w:t>變壓器壹套採購</w:t>
            </w:r>
            <w:proofErr w:type="gramEnd"/>
            <w:r w:rsidRPr="00443927">
              <w:rPr>
                <w:rFonts w:ascii="標楷體" w:eastAsia="標楷體" w:hAnsi="標楷體" w:hint="eastAsia"/>
                <w:bCs/>
                <w:sz w:val="20"/>
              </w:rPr>
              <w:t>案執行情形</w:t>
            </w:r>
            <w:r w:rsidRPr="00443927">
              <w:rPr>
                <w:rFonts w:ascii="標楷體" w:eastAsia="標楷體" w:hAnsi="標楷體" w:hint="eastAsia"/>
                <w:bCs/>
                <w:sz w:val="20"/>
                <w:szCs w:val="20"/>
              </w:rPr>
              <w:t>。</w:t>
            </w:r>
            <w:r w:rsidRPr="00443927">
              <w:rPr>
                <w:rFonts w:ascii="標楷體" w:eastAsia="標楷體" w:hAnsi="標楷體" w:hint="eastAsia"/>
                <w:spacing w:val="-10"/>
                <w:sz w:val="20"/>
                <w:szCs w:val="20"/>
              </w:rPr>
              <w:t>（</w:t>
            </w:r>
            <w:r w:rsidRPr="00443927">
              <w:rPr>
                <w:rFonts w:ascii="標楷體" w:eastAsia="標楷體" w:hAnsi="標楷體" w:hint="eastAsia"/>
                <w:bCs/>
                <w:sz w:val="20"/>
              </w:rPr>
              <w:t>營業</w:t>
            </w:r>
            <w:r w:rsidRPr="00443927">
              <w:rPr>
                <w:rFonts w:ascii="標楷體" w:eastAsia="標楷體" w:hAnsi="標楷體" w:hint="eastAsia"/>
                <w:spacing w:val="-10"/>
                <w:sz w:val="20"/>
                <w:szCs w:val="20"/>
              </w:rPr>
              <w:t>）</w:t>
            </w:r>
          </w:p>
        </w:tc>
      </w:tr>
      <w:tr w:rsidR="0019546F" w:rsidRPr="00E17DB3" w14:paraId="01602C71" w14:textId="77777777" w:rsidTr="004572FE">
        <w:trPr>
          <w:trHeight w:val="397"/>
        </w:trPr>
        <w:tc>
          <w:tcPr>
            <w:tcW w:w="709" w:type="dxa"/>
            <w:tcBorders>
              <w:top w:val="nil"/>
              <w:bottom w:val="single" w:sz="4" w:space="0" w:color="000000" w:themeColor="text1"/>
            </w:tcBorders>
            <w:shd w:val="clear" w:color="auto" w:fill="DAEEF3" w:themeFill="accent5" w:themeFillTint="33"/>
            <w:vAlign w:val="center"/>
          </w:tcPr>
          <w:p w14:paraId="3B6143BD" w14:textId="33EDCC8B" w:rsidR="0019546F" w:rsidRPr="00E17DB3" w:rsidRDefault="0019546F" w:rsidP="00930EC4">
            <w:pPr>
              <w:overflowPunct w:val="0"/>
              <w:spacing w:line="240" w:lineRule="exact"/>
              <w:jc w:val="center"/>
              <w:rPr>
                <w:rFonts w:ascii="標楷體" w:eastAsia="標楷體" w:hAnsi="標楷體"/>
                <w:bCs/>
                <w:sz w:val="20"/>
              </w:rPr>
            </w:pPr>
            <w:r w:rsidRPr="00443927">
              <w:rPr>
                <w:rFonts w:ascii="標楷體" w:eastAsia="標楷體" w:hAnsi="標楷體" w:hint="eastAsia"/>
                <w:bCs/>
                <w:sz w:val="20"/>
              </w:rPr>
              <w:t>18</w:t>
            </w:r>
          </w:p>
        </w:tc>
        <w:tc>
          <w:tcPr>
            <w:tcW w:w="8930" w:type="dxa"/>
            <w:tcBorders>
              <w:top w:val="nil"/>
              <w:bottom w:val="single" w:sz="4" w:space="0" w:color="000000" w:themeColor="text1"/>
            </w:tcBorders>
            <w:shd w:val="clear" w:color="auto" w:fill="DAEEF3" w:themeFill="accent5" w:themeFillTint="33"/>
            <w:vAlign w:val="center"/>
          </w:tcPr>
          <w:p w14:paraId="1D7089B8" w14:textId="00A32999" w:rsidR="0019546F" w:rsidRPr="00E17DB3" w:rsidRDefault="0019546F" w:rsidP="00930EC4">
            <w:pPr>
              <w:overflowPunct w:val="0"/>
              <w:spacing w:line="240" w:lineRule="exact"/>
              <w:ind w:rightChars="-12" w:right="-29"/>
              <w:jc w:val="both"/>
              <w:rPr>
                <w:rFonts w:ascii="標楷體" w:eastAsia="標楷體" w:hAnsi="標楷體"/>
                <w:bCs/>
                <w:sz w:val="20"/>
              </w:rPr>
            </w:pPr>
            <w:r w:rsidRPr="00443927">
              <w:rPr>
                <w:rFonts w:ascii="標楷體" w:eastAsia="標楷體" w:hAnsi="標楷體" w:hint="eastAsia"/>
                <w:bCs/>
                <w:sz w:val="20"/>
              </w:rPr>
              <w:t>國家表演藝術中心衛武營國家藝術文化中心辦理</w:t>
            </w:r>
            <w:proofErr w:type="gramStart"/>
            <w:r w:rsidRPr="00443927">
              <w:rPr>
                <w:rFonts w:ascii="標楷體" w:eastAsia="標楷體" w:hAnsi="標楷體" w:hint="eastAsia"/>
                <w:bCs/>
                <w:sz w:val="20"/>
              </w:rPr>
              <w:t>113</w:t>
            </w:r>
            <w:proofErr w:type="gramEnd"/>
            <w:r w:rsidRPr="00443927">
              <w:rPr>
                <w:rFonts w:ascii="標楷體" w:eastAsia="標楷體" w:hAnsi="標楷體" w:hint="eastAsia"/>
                <w:bCs/>
                <w:sz w:val="20"/>
              </w:rPr>
              <w:t>年度</w:t>
            </w:r>
            <w:proofErr w:type="gramStart"/>
            <w:r w:rsidRPr="00443927">
              <w:rPr>
                <w:rFonts w:ascii="標楷體" w:eastAsia="標楷體" w:hAnsi="標楷體" w:hint="eastAsia"/>
                <w:bCs/>
                <w:sz w:val="20"/>
              </w:rPr>
              <w:t>戶外拼</w:t>
            </w:r>
            <w:proofErr w:type="gramEnd"/>
            <w:r w:rsidRPr="00443927">
              <w:rPr>
                <w:rFonts w:ascii="標楷體" w:eastAsia="標楷體" w:hAnsi="標楷體" w:hint="eastAsia"/>
                <w:bCs/>
                <w:sz w:val="20"/>
              </w:rPr>
              <w:t>接多媒體顯示器建置財物採購案執行情形。（營業）</w:t>
            </w:r>
          </w:p>
        </w:tc>
      </w:tr>
    </w:tbl>
    <w:p w14:paraId="2B637F3F" w14:textId="349D3A4D" w:rsidR="006B3A5B" w:rsidRPr="00E17DB3" w:rsidRDefault="006F68DF" w:rsidP="00007131">
      <w:pPr>
        <w:pStyle w:val="aff9"/>
        <w:overflowPunct w:val="0"/>
        <w:spacing w:before="72" w:after="72" w:line="520" w:lineRule="exact"/>
        <w:ind w:firstLine="320"/>
        <w:rPr>
          <w:rFonts w:ascii="標楷體" w:hAnsi="標楷體"/>
        </w:rPr>
      </w:pPr>
      <w:r w:rsidRPr="00E17DB3">
        <w:rPr>
          <w:rFonts w:ascii="標楷體" w:hAnsi="標楷體" w:hint="eastAsia"/>
        </w:rPr>
        <w:lastRenderedPageBreak/>
        <w:t>四</w:t>
      </w:r>
      <w:r w:rsidR="006B3A5B" w:rsidRPr="00E17DB3">
        <w:rPr>
          <w:rFonts w:ascii="標楷體" w:hAnsi="標楷體" w:hint="eastAsia"/>
        </w:rPr>
        <w:t>、</w:t>
      </w:r>
      <w:proofErr w:type="gramStart"/>
      <w:r w:rsidR="006B3A5B" w:rsidRPr="00E17DB3">
        <w:rPr>
          <w:rFonts w:ascii="標楷體" w:hAnsi="標楷體" w:hint="eastAsia"/>
        </w:rPr>
        <w:t>1</w:t>
      </w:r>
      <w:r w:rsidR="008D453B" w:rsidRPr="00E17DB3">
        <w:rPr>
          <w:rFonts w:ascii="標楷體" w:hAnsi="標楷體" w:hint="eastAsia"/>
        </w:rPr>
        <w:t>1</w:t>
      </w:r>
      <w:r w:rsidR="000F6F3F">
        <w:rPr>
          <w:rFonts w:ascii="標楷體" w:hAnsi="標楷體" w:hint="eastAsia"/>
        </w:rPr>
        <w:t>3</w:t>
      </w:r>
      <w:proofErr w:type="gramEnd"/>
      <w:r w:rsidR="006B3A5B" w:rsidRPr="00E17DB3">
        <w:rPr>
          <w:rFonts w:ascii="標楷體" w:hAnsi="標楷體" w:hint="eastAsia"/>
        </w:rPr>
        <w:t>年度重要審核意見追蹤查核概述</w:t>
      </w:r>
    </w:p>
    <w:p w14:paraId="6D8A3DFC" w14:textId="374A5A67" w:rsidR="00DE0808" w:rsidRPr="00E17DB3" w:rsidRDefault="006B3A5B" w:rsidP="00007131">
      <w:pPr>
        <w:pStyle w:val="aff6"/>
        <w:overflowPunct w:val="0"/>
        <w:spacing w:line="520" w:lineRule="exact"/>
        <w:ind w:firstLine="552"/>
        <w:rPr>
          <w:rFonts w:hAnsi="標楷體"/>
          <w:snapToGrid w:val="0"/>
          <w:spacing w:val="-2"/>
        </w:rPr>
      </w:pPr>
      <w:r w:rsidRPr="00E17DB3">
        <w:rPr>
          <w:rFonts w:hAnsi="標楷體" w:hint="eastAsia"/>
          <w:snapToGrid w:val="0"/>
          <w:spacing w:val="-2"/>
        </w:rPr>
        <w:t>本部於</w:t>
      </w:r>
      <w:proofErr w:type="gramStart"/>
      <w:r w:rsidRPr="00E17DB3">
        <w:rPr>
          <w:rFonts w:hAnsi="標楷體" w:hint="eastAsia"/>
          <w:snapToGrid w:val="0"/>
          <w:spacing w:val="-2"/>
        </w:rPr>
        <w:t>1</w:t>
      </w:r>
      <w:r w:rsidR="008D453B" w:rsidRPr="00E17DB3">
        <w:rPr>
          <w:rFonts w:hAnsi="標楷體" w:hint="eastAsia"/>
          <w:snapToGrid w:val="0"/>
          <w:spacing w:val="-2"/>
        </w:rPr>
        <w:t>1</w:t>
      </w:r>
      <w:r w:rsidR="00AA261C">
        <w:rPr>
          <w:rFonts w:hAnsi="標楷體" w:hint="eastAsia"/>
          <w:snapToGrid w:val="0"/>
          <w:spacing w:val="-2"/>
        </w:rPr>
        <w:t>3</w:t>
      </w:r>
      <w:proofErr w:type="gramEnd"/>
      <w:r w:rsidRPr="00E17DB3">
        <w:rPr>
          <w:rFonts w:hAnsi="標楷體" w:hint="eastAsia"/>
          <w:snapToGrid w:val="0"/>
          <w:spacing w:val="-2"/>
        </w:rPr>
        <w:t>年度</w:t>
      </w:r>
      <w:r w:rsidR="000C18CB" w:rsidRPr="00E17DB3">
        <w:rPr>
          <w:rFonts w:hAnsi="標楷體" w:hint="eastAsia"/>
          <w:snapToGrid w:val="0"/>
          <w:spacing w:val="-2"/>
        </w:rPr>
        <w:t>總決算審核報告</w:t>
      </w:r>
      <w:proofErr w:type="gramStart"/>
      <w:r w:rsidR="004F39EA" w:rsidRPr="00E17DB3">
        <w:rPr>
          <w:rFonts w:hAnsi="標楷體" w:hint="eastAsia"/>
          <w:snapToGrid w:val="0"/>
          <w:spacing w:val="-2"/>
        </w:rPr>
        <w:t>各冊</w:t>
      </w:r>
      <w:r w:rsidRPr="00E17DB3">
        <w:rPr>
          <w:rFonts w:hAnsi="標楷體" w:hint="eastAsia"/>
          <w:snapToGrid w:val="0"/>
          <w:spacing w:val="-2"/>
        </w:rPr>
        <w:t>提</w:t>
      </w:r>
      <w:proofErr w:type="gramEnd"/>
      <w:r w:rsidRPr="00E17DB3">
        <w:rPr>
          <w:rFonts w:hAnsi="標楷體" w:hint="eastAsia"/>
          <w:snapToGrid w:val="0"/>
          <w:spacing w:val="-2"/>
        </w:rPr>
        <w:t>列之重要審核意見計有</w:t>
      </w:r>
      <w:r w:rsidR="00120C65" w:rsidRPr="00E17DB3">
        <w:rPr>
          <w:rFonts w:hAnsi="標楷體" w:hint="eastAsia"/>
          <w:snapToGrid w:val="0"/>
          <w:spacing w:val="-2"/>
        </w:rPr>
        <w:t>61</w:t>
      </w:r>
      <w:r w:rsidR="00AA261C">
        <w:rPr>
          <w:rFonts w:hAnsi="標楷體" w:hint="eastAsia"/>
          <w:snapToGrid w:val="0"/>
          <w:spacing w:val="-2"/>
        </w:rPr>
        <w:t>8</w:t>
      </w:r>
      <w:r w:rsidRPr="00E17DB3">
        <w:rPr>
          <w:rFonts w:hAnsi="標楷體" w:hint="eastAsia"/>
          <w:snapToGrid w:val="0"/>
          <w:spacing w:val="-2"/>
        </w:rPr>
        <w:t>項（表</w:t>
      </w:r>
      <w:r w:rsidR="000F295C">
        <w:rPr>
          <w:rFonts w:hAnsi="標楷體" w:hint="eastAsia"/>
          <w:snapToGrid w:val="0"/>
          <w:spacing w:val="-2"/>
        </w:rPr>
        <w:t>7</w:t>
      </w:r>
      <w:r w:rsidR="005631BE" w:rsidRPr="00E17DB3">
        <w:rPr>
          <w:rFonts w:hAnsi="標楷體" w:hint="eastAsia"/>
          <w:snapToGrid w:val="0"/>
          <w:spacing w:val="-2"/>
        </w:rPr>
        <w:t>）</w:t>
      </w:r>
      <w:r w:rsidRPr="00E17DB3">
        <w:rPr>
          <w:rFonts w:hAnsi="標楷體" w:hint="eastAsia"/>
          <w:snapToGrid w:val="0"/>
          <w:spacing w:val="-2"/>
        </w:rPr>
        <w:t>，</w:t>
      </w:r>
      <w:r w:rsidRPr="00E17DB3">
        <w:rPr>
          <w:rFonts w:hAnsi="標楷體" w:hint="eastAsia"/>
          <w:snapToGrid w:val="0"/>
        </w:rPr>
        <w:t>為促使各機關確實有效落實辦理所提改善措施，仍</w:t>
      </w:r>
      <w:proofErr w:type="gramStart"/>
      <w:r w:rsidRPr="00E17DB3">
        <w:rPr>
          <w:rFonts w:hAnsi="標楷體" w:hint="eastAsia"/>
          <w:snapToGrid w:val="0"/>
        </w:rPr>
        <w:t>賡</w:t>
      </w:r>
      <w:proofErr w:type="gramEnd"/>
      <w:r w:rsidRPr="00E17DB3">
        <w:rPr>
          <w:rFonts w:hAnsi="標楷體" w:hint="eastAsia"/>
          <w:snapToGrid w:val="0"/>
        </w:rPr>
        <w:t>續追蹤查核實際辦理結果，</w:t>
      </w:r>
      <w:proofErr w:type="gramStart"/>
      <w:r w:rsidRPr="00E17DB3">
        <w:rPr>
          <w:rFonts w:hAnsi="標楷體" w:hint="eastAsia"/>
          <w:snapToGrid w:val="0"/>
        </w:rPr>
        <w:t>經核仍待</w:t>
      </w:r>
      <w:proofErr w:type="gramEnd"/>
      <w:r w:rsidRPr="00E17DB3">
        <w:rPr>
          <w:rFonts w:hAnsi="標楷體" w:hint="eastAsia"/>
          <w:snapToGrid w:val="0"/>
        </w:rPr>
        <w:t>繼續改善者</w:t>
      </w:r>
      <w:r w:rsidR="003F09E0" w:rsidRPr="00E17DB3">
        <w:rPr>
          <w:rFonts w:hAnsi="標楷體" w:hint="eastAsia"/>
        </w:rPr>
        <w:t>1</w:t>
      </w:r>
      <w:r w:rsidR="00AA261C">
        <w:rPr>
          <w:rFonts w:hAnsi="標楷體" w:hint="eastAsia"/>
        </w:rPr>
        <w:t>20</w:t>
      </w:r>
      <w:r w:rsidRPr="00E17DB3">
        <w:rPr>
          <w:rFonts w:hAnsi="標楷體" w:hint="eastAsia"/>
          <w:snapToGrid w:val="0"/>
        </w:rPr>
        <w:t>項、處理中者</w:t>
      </w:r>
      <w:r w:rsidR="00AA261C">
        <w:rPr>
          <w:rFonts w:hAnsi="標楷體" w:hint="eastAsia"/>
          <w:snapToGrid w:val="0"/>
        </w:rPr>
        <w:t>9</w:t>
      </w:r>
      <w:r w:rsidRPr="00E17DB3">
        <w:rPr>
          <w:rFonts w:hAnsi="標楷體" w:hint="eastAsia"/>
          <w:snapToGrid w:val="0"/>
        </w:rPr>
        <w:t>項、已</w:t>
      </w:r>
      <w:proofErr w:type="gramStart"/>
      <w:r w:rsidRPr="00E17DB3">
        <w:rPr>
          <w:rFonts w:hAnsi="標楷體" w:hint="eastAsia"/>
          <w:snapToGrid w:val="0"/>
        </w:rPr>
        <w:t>研</w:t>
      </w:r>
      <w:proofErr w:type="gramEnd"/>
      <w:r w:rsidRPr="00E17DB3">
        <w:rPr>
          <w:rFonts w:hAnsi="標楷體" w:hint="eastAsia"/>
          <w:snapToGrid w:val="0"/>
        </w:rPr>
        <w:t>謀改善或依改善措施持續辦理者</w:t>
      </w:r>
      <w:r w:rsidR="003F09E0" w:rsidRPr="00E17DB3">
        <w:rPr>
          <w:rFonts w:hAnsi="標楷體" w:hint="eastAsia"/>
          <w:snapToGrid w:val="0"/>
        </w:rPr>
        <w:t>4</w:t>
      </w:r>
      <w:r w:rsidR="00AA261C">
        <w:rPr>
          <w:rFonts w:hAnsi="標楷體" w:hint="eastAsia"/>
          <w:snapToGrid w:val="0"/>
        </w:rPr>
        <w:t>89</w:t>
      </w:r>
      <w:r w:rsidRPr="00E17DB3">
        <w:rPr>
          <w:rFonts w:hAnsi="標楷體" w:hint="eastAsia"/>
          <w:snapToGrid w:val="0"/>
        </w:rPr>
        <w:t>項，其中仍待繼續改善者，經再綜合</w:t>
      </w:r>
      <w:proofErr w:type="gramStart"/>
      <w:r w:rsidRPr="00E17DB3">
        <w:rPr>
          <w:rFonts w:hAnsi="標楷體" w:hint="eastAsia"/>
          <w:snapToGrid w:val="0"/>
        </w:rPr>
        <w:t>研</w:t>
      </w:r>
      <w:proofErr w:type="gramEnd"/>
      <w:r w:rsidRPr="00E17DB3">
        <w:rPr>
          <w:rFonts w:hAnsi="標楷體" w:hint="eastAsia"/>
          <w:snapToGrid w:val="0"/>
        </w:rPr>
        <w:t>提審核意見</w:t>
      </w:r>
      <w:r w:rsidR="00513224" w:rsidRPr="00097B29">
        <w:rPr>
          <w:rFonts w:hAnsi="標楷體" w:hint="eastAsia"/>
        </w:rPr>
        <w:t>1</w:t>
      </w:r>
      <w:r w:rsidR="004C635E" w:rsidRPr="00097B29">
        <w:rPr>
          <w:rFonts w:hAnsi="標楷體" w:hint="eastAsia"/>
        </w:rPr>
        <w:t>1</w:t>
      </w:r>
      <w:r w:rsidR="00020968" w:rsidRPr="00097B29">
        <w:rPr>
          <w:rFonts w:hAnsi="標楷體" w:hint="eastAsia"/>
        </w:rPr>
        <w:t>7</w:t>
      </w:r>
      <w:r w:rsidRPr="00E17DB3">
        <w:rPr>
          <w:rFonts w:hAnsi="標楷體" w:hint="eastAsia"/>
          <w:snapToGrid w:val="0"/>
        </w:rPr>
        <w:t>項</w:t>
      </w:r>
      <w:r w:rsidR="006E06A3" w:rsidRPr="00E17DB3">
        <w:rPr>
          <w:rFonts w:hAnsi="標楷體" w:hint="eastAsia"/>
          <w:snapToGrid w:val="0"/>
        </w:rPr>
        <w:t>（</w:t>
      </w:r>
      <w:r w:rsidRPr="00E17DB3">
        <w:rPr>
          <w:rFonts w:hAnsi="標楷體" w:hint="eastAsia"/>
          <w:snapToGrid w:val="0"/>
        </w:rPr>
        <w:t>詳審核報告</w:t>
      </w:r>
      <w:r w:rsidR="00F32602" w:rsidRPr="00E17DB3">
        <w:rPr>
          <w:rFonts w:hAnsi="標楷體" w:hint="eastAsia"/>
          <w:snapToGrid w:val="0"/>
        </w:rPr>
        <w:t>各冊</w:t>
      </w:r>
      <w:r w:rsidR="006E06A3" w:rsidRPr="00E17DB3">
        <w:rPr>
          <w:rFonts w:hAnsi="標楷體" w:hint="eastAsia"/>
          <w:snapToGrid w:val="0"/>
        </w:rPr>
        <w:t>有關章節）</w:t>
      </w:r>
      <w:r w:rsidRPr="00E17DB3">
        <w:rPr>
          <w:rFonts w:hAnsi="標楷體" w:hint="eastAsia"/>
          <w:snapToGrid w:val="0"/>
        </w:rPr>
        <w:t>，</w:t>
      </w:r>
      <w:proofErr w:type="gramStart"/>
      <w:r w:rsidRPr="00E17DB3">
        <w:rPr>
          <w:rFonts w:hAnsi="標楷體" w:hint="eastAsia"/>
          <w:snapToGrid w:val="0"/>
        </w:rPr>
        <w:t>本部均已列</w:t>
      </w:r>
      <w:proofErr w:type="gramEnd"/>
      <w:r w:rsidRPr="00E17DB3">
        <w:rPr>
          <w:rFonts w:hAnsi="標楷體" w:hint="eastAsia"/>
          <w:snapToGrid w:val="0"/>
        </w:rPr>
        <w:t>管注意追蹤其辦理情形。</w:t>
      </w:r>
    </w:p>
    <w:p w14:paraId="722002B7" w14:textId="4B3FB8C7" w:rsidR="00DE0808" w:rsidRPr="00E17DB3" w:rsidRDefault="00DE0808" w:rsidP="00007131">
      <w:pPr>
        <w:widowControl/>
        <w:tabs>
          <w:tab w:val="left" w:pos="3252"/>
        </w:tabs>
        <w:overflowPunct w:val="0"/>
        <w:spacing w:beforeLines="50" w:before="180" w:afterLines="20" w:after="72" w:line="360" w:lineRule="exact"/>
        <w:ind w:leftChars="-11" w:left="-26"/>
        <w:jc w:val="center"/>
        <w:rPr>
          <w:rFonts w:ascii="標楷體" w:eastAsia="標楷體" w:hAnsi="標楷體" w:cs="新細明體"/>
          <w:b/>
          <w:bCs/>
          <w:kern w:val="0"/>
        </w:rPr>
      </w:pPr>
      <w:r w:rsidRPr="00E17DB3">
        <w:rPr>
          <w:rFonts w:ascii="標楷體" w:eastAsia="標楷體" w:hAnsi="標楷體" w:cs="新細明體" w:hint="eastAsia"/>
          <w:b/>
          <w:bCs/>
          <w:kern w:val="0"/>
        </w:rPr>
        <w:t>表</w:t>
      </w:r>
      <w:r w:rsidR="000F295C">
        <w:rPr>
          <w:rFonts w:ascii="標楷體" w:eastAsia="標楷體" w:hAnsi="標楷體" w:cs="新細明體" w:hint="eastAsia"/>
          <w:b/>
          <w:bCs/>
          <w:kern w:val="0"/>
        </w:rPr>
        <w:t>7</w:t>
      </w:r>
      <w:r w:rsidRPr="00E17DB3">
        <w:rPr>
          <w:rFonts w:ascii="標楷體" w:eastAsia="標楷體" w:hAnsi="標楷體" w:cs="新細明體" w:hint="eastAsia"/>
          <w:b/>
          <w:bCs/>
          <w:kern w:val="0"/>
        </w:rPr>
        <w:t xml:space="preserve">　總決算審核</w:t>
      </w:r>
      <w:proofErr w:type="gramStart"/>
      <w:r w:rsidRPr="00E17DB3">
        <w:rPr>
          <w:rFonts w:ascii="標楷體" w:eastAsia="標楷體" w:hAnsi="標楷體" w:cs="新細明體" w:hint="eastAsia"/>
          <w:b/>
          <w:bCs/>
          <w:kern w:val="0"/>
        </w:rPr>
        <w:t>報告各冊所</w:t>
      </w:r>
      <w:proofErr w:type="gramEnd"/>
      <w:r w:rsidRPr="00E17DB3">
        <w:rPr>
          <w:rFonts w:ascii="標楷體" w:eastAsia="標楷體" w:hAnsi="標楷體" w:cs="新細明體" w:hint="eastAsia"/>
          <w:b/>
          <w:bCs/>
          <w:kern w:val="0"/>
        </w:rPr>
        <w:t>列重要審核意見分類及覆核辦理情形</w:t>
      </w:r>
    </w:p>
    <w:tbl>
      <w:tblPr>
        <w:tblW w:w="9912" w:type="dxa"/>
        <w:tblLayout w:type="fixed"/>
        <w:tblCellMar>
          <w:left w:w="28" w:type="dxa"/>
          <w:right w:w="28" w:type="dxa"/>
        </w:tblCellMar>
        <w:tblLook w:val="04A0" w:firstRow="1" w:lastRow="0" w:firstColumn="1" w:lastColumn="0" w:noHBand="0" w:noVBand="1"/>
      </w:tblPr>
      <w:tblGrid>
        <w:gridCol w:w="2013"/>
        <w:gridCol w:w="718"/>
        <w:gridCol w:w="718"/>
        <w:gridCol w:w="718"/>
        <w:gridCol w:w="718"/>
        <w:gridCol w:w="718"/>
        <w:gridCol w:w="718"/>
        <w:gridCol w:w="718"/>
        <w:gridCol w:w="718"/>
        <w:gridCol w:w="718"/>
        <w:gridCol w:w="718"/>
        <w:gridCol w:w="719"/>
      </w:tblGrid>
      <w:tr w:rsidR="00E17DB3" w:rsidRPr="00E17DB3" w14:paraId="2B6E937B" w14:textId="77777777" w:rsidTr="00C130C6">
        <w:trPr>
          <w:trHeight w:val="284"/>
        </w:trPr>
        <w:tc>
          <w:tcPr>
            <w:tcW w:w="2013"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51150ACF"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主管機關名稱</w:t>
            </w:r>
          </w:p>
        </w:tc>
        <w:tc>
          <w:tcPr>
            <w:tcW w:w="5026" w:type="dxa"/>
            <w:gridSpan w:val="7"/>
            <w:tcBorders>
              <w:top w:val="single" w:sz="4" w:space="0" w:color="auto"/>
              <w:left w:val="nil"/>
              <w:bottom w:val="single" w:sz="4" w:space="0" w:color="auto"/>
              <w:right w:val="single" w:sz="4" w:space="0" w:color="auto"/>
            </w:tcBorders>
            <w:shd w:val="clear" w:color="auto" w:fill="B6DDE8"/>
            <w:vAlign w:val="center"/>
            <w:hideMark/>
          </w:tcPr>
          <w:p w14:paraId="2F4C896E" w14:textId="10643836"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proofErr w:type="gramStart"/>
            <w:r w:rsidRPr="00E17DB3">
              <w:rPr>
                <w:rFonts w:ascii="標楷體" w:eastAsia="標楷體" w:hAnsi="標楷體" w:cs="新細明體"/>
                <w:kern w:val="0"/>
                <w:sz w:val="20"/>
                <w:szCs w:val="20"/>
              </w:rPr>
              <w:t>11</w:t>
            </w:r>
            <w:r w:rsidR="0097618C">
              <w:rPr>
                <w:rFonts w:ascii="標楷體" w:eastAsia="標楷體" w:hAnsi="標楷體" w:cs="新細明體" w:hint="eastAsia"/>
                <w:kern w:val="0"/>
                <w:sz w:val="20"/>
                <w:szCs w:val="20"/>
              </w:rPr>
              <w:t>4</w:t>
            </w:r>
            <w:proofErr w:type="gramEnd"/>
            <w:r w:rsidRPr="00E17DB3">
              <w:rPr>
                <w:rFonts w:ascii="標楷體" w:eastAsia="標楷體" w:hAnsi="標楷體" w:cs="新細明體" w:hint="eastAsia"/>
                <w:kern w:val="0"/>
                <w:sz w:val="20"/>
                <w:szCs w:val="20"/>
              </w:rPr>
              <w:t>年度重要審核意見</w:t>
            </w:r>
          </w:p>
        </w:tc>
        <w:tc>
          <w:tcPr>
            <w:tcW w:w="2873" w:type="dxa"/>
            <w:gridSpan w:val="4"/>
            <w:tcBorders>
              <w:top w:val="single" w:sz="4" w:space="0" w:color="auto"/>
              <w:left w:val="nil"/>
              <w:bottom w:val="single" w:sz="4" w:space="0" w:color="auto"/>
              <w:right w:val="single" w:sz="4" w:space="0" w:color="000000"/>
            </w:tcBorders>
            <w:shd w:val="clear" w:color="auto" w:fill="B6DDE8"/>
            <w:vAlign w:val="center"/>
            <w:hideMark/>
          </w:tcPr>
          <w:p w14:paraId="26411FD2" w14:textId="2F79D6D8"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proofErr w:type="gramStart"/>
            <w:r w:rsidRPr="00E17DB3">
              <w:rPr>
                <w:rFonts w:ascii="標楷體" w:eastAsia="標楷體" w:hAnsi="標楷體" w:cs="新細明體" w:hint="eastAsia"/>
                <w:kern w:val="0"/>
                <w:sz w:val="20"/>
                <w:szCs w:val="20"/>
              </w:rPr>
              <w:t>1</w:t>
            </w:r>
            <w:r w:rsidRPr="00E17DB3">
              <w:rPr>
                <w:rFonts w:ascii="標楷體" w:eastAsia="標楷體" w:hAnsi="標楷體" w:cs="新細明體"/>
                <w:kern w:val="0"/>
                <w:sz w:val="20"/>
                <w:szCs w:val="20"/>
              </w:rPr>
              <w:t>1</w:t>
            </w:r>
            <w:r w:rsidR="0097618C">
              <w:rPr>
                <w:rFonts w:ascii="標楷體" w:eastAsia="標楷體" w:hAnsi="標楷體" w:cs="新細明體" w:hint="eastAsia"/>
                <w:kern w:val="0"/>
                <w:sz w:val="20"/>
                <w:szCs w:val="20"/>
              </w:rPr>
              <w:t>3</w:t>
            </w:r>
            <w:proofErr w:type="gramEnd"/>
            <w:r w:rsidRPr="00E17DB3">
              <w:rPr>
                <w:rFonts w:ascii="標楷體" w:eastAsia="標楷體" w:hAnsi="標楷體" w:cs="新細明體" w:hint="eastAsia"/>
                <w:kern w:val="0"/>
                <w:sz w:val="20"/>
                <w:szCs w:val="20"/>
              </w:rPr>
              <w:t>年度重要審核意見覆核情形</w:t>
            </w:r>
          </w:p>
        </w:tc>
      </w:tr>
      <w:tr w:rsidR="00E17DB3" w:rsidRPr="00E17DB3" w14:paraId="29A3C868" w14:textId="77777777" w:rsidTr="00C130C6">
        <w:trPr>
          <w:trHeight w:val="284"/>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4C1CA781"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0252E732" w14:textId="77777777" w:rsidR="00DE0808" w:rsidRPr="00E17DB3" w:rsidRDefault="00DE0808" w:rsidP="00DA4AEA">
            <w:pPr>
              <w:widowControl/>
              <w:overflowPunct w:val="0"/>
              <w:snapToGrid w:val="0"/>
              <w:spacing w:line="32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項數</w:t>
            </w:r>
          </w:p>
          <w:p w14:paraId="417C08C9" w14:textId="77777777" w:rsidR="00DE0808" w:rsidRPr="00E17DB3" w:rsidRDefault="00DE0808" w:rsidP="00DA4AEA">
            <w:pPr>
              <w:widowControl/>
              <w:overflowPunct w:val="0"/>
              <w:snapToGrid w:val="0"/>
              <w:spacing w:line="32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合計</w:t>
            </w:r>
          </w:p>
        </w:tc>
        <w:tc>
          <w:tcPr>
            <w:tcW w:w="4308" w:type="dxa"/>
            <w:gridSpan w:val="6"/>
            <w:tcBorders>
              <w:top w:val="single" w:sz="4" w:space="0" w:color="auto"/>
              <w:left w:val="nil"/>
              <w:bottom w:val="single" w:sz="4" w:space="0" w:color="auto"/>
              <w:right w:val="single" w:sz="4" w:space="0" w:color="auto"/>
            </w:tcBorders>
            <w:shd w:val="clear" w:color="auto" w:fill="B6DDE8"/>
            <w:vAlign w:val="center"/>
            <w:hideMark/>
          </w:tcPr>
          <w:p w14:paraId="4E69D386"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分類（</w:t>
            </w:r>
            <w:proofErr w:type="gramStart"/>
            <w:r w:rsidRPr="00E17DB3">
              <w:rPr>
                <w:rFonts w:ascii="標楷體" w:eastAsia="標楷體" w:hAnsi="標楷體" w:cs="新細明體" w:hint="eastAsia"/>
                <w:kern w:val="0"/>
                <w:sz w:val="20"/>
                <w:szCs w:val="20"/>
              </w:rPr>
              <w:t>註</w:t>
            </w:r>
            <w:proofErr w:type="gramEnd"/>
            <w:r w:rsidRPr="00E17DB3">
              <w:rPr>
                <w:rFonts w:ascii="標楷體" w:eastAsia="標楷體" w:hAnsi="標楷體" w:cs="新細明體" w:hint="eastAsia"/>
                <w:kern w:val="0"/>
                <w:sz w:val="20"/>
                <w:szCs w:val="20"/>
              </w:rPr>
              <w:t>1）</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4CE4979E" w14:textId="77777777" w:rsidR="00DE0808" w:rsidRPr="00E17DB3" w:rsidRDefault="00DE0808" w:rsidP="00DA4AEA">
            <w:pPr>
              <w:widowControl/>
              <w:overflowPunct w:val="0"/>
              <w:snapToGrid w:val="0"/>
              <w:spacing w:line="32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項數</w:t>
            </w:r>
          </w:p>
          <w:p w14:paraId="78995D5D" w14:textId="77777777" w:rsidR="00DE0808" w:rsidRPr="00E17DB3" w:rsidRDefault="00DE0808" w:rsidP="00DA4AEA">
            <w:pPr>
              <w:widowControl/>
              <w:overflowPunct w:val="0"/>
              <w:snapToGrid w:val="0"/>
              <w:spacing w:line="32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合計</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2E9FB83D" w14:textId="77777777" w:rsidR="00DE0808" w:rsidRPr="00E17DB3" w:rsidRDefault="00DE0808" w:rsidP="00DA4AEA">
            <w:pPr>
              <w:widowControl/>
              <w:overflowPunct w:val="0"/>
              <w:snapToGrid w:val="0"/>
              <w:spacing w:line="32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仍待繼續改善</w:t>
            </w:r>
          </w:p>
        </w:tc>
        <w:tc>
          <w:tcPr>
            <w:tcW w:w="718" w:type="dxa"/>
            <w:vMerge w:val="restart"/>
            <w:tcBorders>
              <w:top w:val="nil"/>
              <w:left w:val="single" w:sz="4" w:space="0" w:color="auto"/>
              <w:bottom w:val="single" w:sz="4" w:space="0" w:color="auto"/>
              <w:right w:val="single" w:sz="4" w:space="0" w:color="auto"/>
            </w:tcBorders>
            <w:shd w:val="clear" w:color="auto" w:fill="B6DDE8"/>
            <w:vAlign w:val="center"/>
            <w:hideMark/>
          </w:tcPr>
          <w:p w14:paraId="406BD4F3"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處理中</w:t>
            </w:r>
          </w:p>
        </w:tc>
        <w:tc>
          <w:tcPr>
            <w:tcW w:w="719" w:type="dxa"/>
            <w:vMerge w:val="restart"/>
            <w:tcBorders>
              <w:top w:val="nil"/>
              <w:left w:val="single" w:sz="4" w:space="0" w:color="auto"/>
              <w:bottom w:val="single" w:sz="4" w:space="0" w:color="000000"/>
              <w:right w:val="single" w:sz="4" w:space="0" w:color="auto"/>
            </w:tcBorders>
            <w:shd w:val="clear" w:color="auto" w:fill="B6DDE8"/>
            <w:vAlign w:val="center"/>
            <w:hideMark/>
          </w:tcPr>
          <w:p w14:paraId="03D5517D" w14:textId="77777777" w:rsidR="00DE0808" w:rsidRPr="00E17DB3" w:rsidRDefault="00DE0808" w:rsidP="00DE0808">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已改善辦理(</w:t>
            </w:r>
            <w:proofErr w:type="gramStart"/>
            <w:r w:rsidRPr="00E17DB3">
              <w:rPr>
                <w:rFonts w:ascii="標楷體" w:eastAsia="標楷體" w:hAnsi="標楷體" w:cs="新細明體" w:hint="eastAsia"/>
                <w:kern w:val="0"/>
                <w:sz w:val="20"/>
                <w:szCs w:val="20"/>
              </w:rPr>
              <w:t>註</w:t>
            </w:r>
            <w:proofErr w:type="gramEnd"/>
            <w:r w:rsidRPr="00E17DB3">
              <w:rPr>
                <w:rFonts w:ascii="標楷體" w:eastAsia="標楷體" w:hAnsi="標楷體" w:cs="新細明體" w:hint="eastAsia"/>
                <w:kern w:val="0"/>
                <w:sz w:val="20"/>
                <w:szCs w:val="20"/>
              </w:rPr>
              <w:t>2)</w:t>
            </w:r>
          </w:p>
        </w:tc>
      </w:tr>
      <w:tr w:rsidR="00E17DB3" w:rsidRPr="00E17DB3" w14:paraId="63C45F3F" w14:textId="77777777" w:rsidTr="00C130C6">
        <w:trPr>
          <w:trHeight w:val="284"/>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0B4C06C4"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7EAC3D87"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tcBorders>
              <w:top w:val="nil"/>
              <w:left w:val="nil"/>
              <w:bottom w:val="single" w:sz="4" w:space="0" w:color="auto"/>
              <w:right w:val="single" w:sz="4" w:space="0" w:color="auto"/>
            </w:tcBorders>
            <w:shd w:val="clear" w:color="auto" w:fill="B6DDE8"/>
            <w:vAlign w:val="center"/>
            <w:hideMark/>
          </w:tcPr>
          <w:p w14:paraId="30C16A51"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shd w:val="clear" w:color="auto" w:fill="B6DDE8"/>
            <w:vAlign w:val="center"/>
            <w:hideMark/>
          </w:tcPr>
          <w:p w14:paraId="07186C16"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shd w:val="clear" w:color="auto" w:fill="B6DDE8"/>
            <w:vAlign w:val="center"/>
            <w:hideMark/>
          </w:tcPr>
          <w:p w14:paraId="4EF7467B"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shd w:val="clear" w:color="auto" w:fill="B6DDE8"/>
            <w:vAlign w:val="center"/>
            <w:hideMark/>
          </w:tcPr>
          <w:p w14:paraId="7F57C940"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shd w:val="clear" w:color="auto" w:fill="B6DDE8"/>
            <w:vAlign w:val="center"/>
            <w:hideMark/>
          </w:tcPr>
          <w:p w14:paraId="65D0A405"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shd w:val="clear" w:color="auto" w:fill="B6DDE8"/>
            <w:vAlign w:val="center"/>
            <w:hideMark/>
          </w:tcPr>
          <w:p w14:paraId="103132C1"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(6)</w:t>
            </w:r>
          </w:p>
        </w:tc>
        <w:tc>
          <w:tcPr>
            <w:tcW w:w="718" w:type="dxa"/>
            <w:vMerge/>
            <w:tcBorders>
              <w:top w:val="nil"/>
              <w:left w:val="single" w:sz="4" w:space="0" w:color="auto"/>
              <w:bottom w:val="single" w:sz="4" w:space="0" w:color="000000"/>
              <w:right w:val="single" w:sz="4" w:space="0" w:color="auto"/>
            </w:tcBorders>
            <w:vAlign w:val="center"/>
            <w:hideMark/>
          </w:tcPr>
          <w:p w14:paraId="4A74CEE9"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7E328E57"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748BADAB"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9" w:type="dxa"/>
            <w:vMerge/>
            <w:tcBorders>
              <w:top w:val="nil"/>
              <w:left w:val="single" w:sz="4" w:space="0" w:color="auto"/>
              <w:bottom w:val="single" w:sz="4" w:space="0" w:color="000000"/>
              <w:right w:val="single" w:sz="4" w:space="0" w:color="auto"/>
            </w:tcBorders>
            <w:vAlign w:val="center"/>
            <w:hideMark/>
          </w:tcPr>
          <w:p w14:paraId="2D9261F2"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r>
      <w:tr w:rsidR="00E17DB3" w:rsidRPr="00E17DB3" w14:paraId="17FCC7A6" w14:textId="77777777" w:rsidTr="00D11BD0">
        <w:trPr>
          <w:trHeight w:val="284"/>
        </w:trPr>
        <w:tc>
          <w:tcPr>
            <w:tcW w:w="2013" w:type="dxa"/>
            <w:tcBorders>
              <w:top w:val="nil"/>
              <w:left w:val="single" w:sz="4" w:space="0" w:color="auto"/>
              <w:bottom w:val="single" w:sz="4" w:space="0" w:color="auto"/>
              <w:right w:val="single" w:sz="4" w:space="0" w:color="auto"/>
            </w:tcBorders>
            <w:vAlign w:val="center"/>
            <w:hideMark/>
          </w:tcPr>
          <w:p w14:paraId="7F86E806" w14:textId="77777777" w:rsidR="00DE0808" w:rsidRPr="00E17DB3" w:rsidRDefault="00DE0808" w:rsidP="00DE0808">
            <w:pPr>
              <w:widowControl/>
              <w:overflowPunct w:val="0"/>
              <w:snapToGrid w:val="0"/>
              <w:spacing w:line="200" w:lineRule="exact"/>
              <w:jc w:val="center"/>
              <w:rPr>
                <w:rFonts w:ascii="標楷體" w:eastAsia="標楷體" w:hAnsi="標楷體" w:cs="新細明體"/>
                <w:b/>
                <w:kern w:val="0"/>
                <w:sz w:val="20"/>
                <w:szCs w:val="20"/>
              </w:rPr>
            </w:pPr>
            <w:r w:rsidRPr="00E17DB3">
              <w:rPr>
                <w:rFonts w:ascii="標楷體" w:eastAsia="標楷體" w:hAnsi="標楷體" w:cs="新細明體" w:hint="eastAsia"/>
                <w:b/>
                <w:noProof/>
                <w:kern w:val="0"/>
                <w:sz w:val="20"/>
                <w:szCs w:val="20"/>
              </w:rPr>
              <w:t xml:space="preserve">合 </w:t>
            </w:r>
            <w:r w:rsidRPr="00E17DB3">
              <w:rPr>
                <w:rFonts w:ascii="標楷體" w:eastAsia="標楷體" w:hAnsi="標楷體" w:cs="新細明體"/>
                <w:b/>
                <w:noProof/>
                <w:kern w:val="0"/>
                <w:sz w:val="20"/>
                <w:szCs w:val="20"/>
              </w:rPr>
              <w:t xml:space="preserve">           </w:t>
            </w:r>
            <w:r w:rsidRPr="00E17DB3">
              <w:rPr>
                <w:rFonts w:ascii="標楷體" w:eastAsia="標楷體" w:hAnsi="標楷體" w:cs="新細明體" w:hint="eastAsia"/>
                <w:b/>
                <w:noProof/>
                <w:kern w:val="0"/>
                <w:sz w:val="20"/>
                <w:szCs w:val="20"/>
              </w:rPr>
              <w:t>計</w:t>
            </w:r>
          </w:p>
        </w:tc>
        <w:tc>
          <w:tcPr>
            <w:tcW w:w="718" w:type="dxa"/>
            <w:tcBorders>
              <w:top w:val="nil"/>
              <w:left w:val="nil"/>
              <w:bottom w:val="single" w:sz="4" w:space="0" w:color="auto"/>
              <w:right w:val="single" w:sz="4" w:space="0" w:color="auto"/>
            </w:tcBorders>
            <w:shd w:val="clear" w:color="auto" w:fill="auto"/>
            <w:vAlign w:val="center"/>
          </w:tcPr>
          <w:p w14:paraId="75801CD9" w14:textId="08F8B279" w:rsidR="00DE0808" w:rsidRPr="00E17DB3" w:rsidRDefault="00EF027F" w:rsidP="00DE0808">
            <w:pPr>
              <w:widowControl/>
              <w:overflowPunct w:val="0"/>
              <w:snapToGrid w:val="0"/>
              <w:spacing w:line="200" w:lineRule="exact"/>
              <w:jc w:val="right"/>
              <w:rPr>
                <w:rFonts w:ascii="標楷體" w:eastAsia="標楷體" w:hAnsi="標楷體" w:cs="新細明體"/>
                <w:b/>
                <w:kern w:val="0"/>
                <w:sz w:val="20"/>
                <w:szCs w:val="20"/>
              </w:rPr>
            </w:pPr>
            <w:r w:rsidRPr="00E17DB3">
              <w:rPr>
                <w:rFonts w:ascii="標楷體" w:eastAsia="標楷體" w:hAnsi="標楷體" w:cs="新細明體" w:hint="eastAsia"/>
                <w:b/>
                <w:kern w:val="0"/>
                <w:sz w:val="20"/>
                <w:szCs w:val="20"/>
              </w:rPr>
              <w:t>6</w:t>
            </w:r>
            <w:r w:rsidR="007C0319">
              <w:rPr>
                <w:rFonts w:ascii="標楷體" w:eastAsia="標楷體" w:hAnsi="標楷體" w:cs="新細明體" w:hint="eastAsia"/>
                <w:b/>
                <w:kern w:val="0"/>
                <w:sz w:val="20"/>
                <w:szCs w:val="20"/>
              </w:rPr>
              <w:t>2</w:t>
            </w:r>
            <w:r w:rsidR="00174C5E">
              <w:rPr>
                <w:rFonts w:ascii="標楷體" w:eastAsia="標楷體" w:hAnsi="標楷體" w:cs="新細明體" w:hint="eastAsia"/>
                <w:b/>
                <w:kern w:val="0"/>
                <w:sz w:val="20"/>
                <w:szCs w:val="20"/>
              </w:rPr>
              <w:t>9</w:t>
            </w:r>
          </w:p>
        </w:tc>
        <w:tc>
          <w:tcPr>
            <w:tcW w:w="718" w:type="dxa"/>
            <w:tcBorders>
              <w:top w:val="nil"/>
              <w:left w:val="nil"/>
              <w:bottom w:val="single" w:sz="4" w:space="0" w:color="auto"/>
              <w:right w:val="single" w:sz="4" w:space="0" w:color="auto"/>
            </w:tcBorders>
            <w:shd w:val="clear" w:color="auto" w:fill="auto"/>
            <w:vAlign w:val="center"/>
          </w:tcPr>
          <w:p w14:paraId="4EDF959C" w14:textId="3D921848" w:rsidR="00DE0808" w:rsidRPr="00E17DB3" w:rsidRDefault="007C0319" w:rsidP="00DE0808">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22</w:t>
            </w:r>
          </w:p>
        </w:tc>
        <w:tc>
          <w:tcPr>
            <w:tcW w:w="718" w:type="dxa"/>
            <w:tcBorders>
              <w:top w:val="nil"/>
              <w:left w:val="nil"/>
              <w:bottom w:val="single" w:sz="4" w:space="0" w:color="auto"/>
              <w:right w:val="single" w:sz="4" w:space="0" w:color="auto"/>
            </w:tcBorders>
            <w:shd w:val="clear" w:color="auto" w:fill="auto"/>
            <w:vAlign w:val="center"/>
          </w:tcPr>
          <w:p w14:paraId="727B6759" w14:textId="7DB955B3" w:rsidR="00DE0808" w:rsidRPr="00E17DB3" w:rsidRDefault="007C0319" w:rsidP="00DE0808">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40</w:t>
            </w:r>
            <w:r w:rsidR="00174C5E">
              <w:rPr>
                <w:rFonts w:ascii="標楷體" w:eastAsia="標楷體" w:hAnsi="標楷體" w:cs="新細明體" w:hint="eastAsia"/>
                <w:b/>
                <w:kern w:val="0"/>
                <w:sz w:val="20"/>
                <w:szCs w:val="20"/>
              </w:rPr>
              <w:t>3</w:t>
            </w:r>
          </w:p>
        </w:tc>
        <w:tc>
          <w:tcPr>
            <w:tcW w:w="718" w:type="dxa"/>
            <w:tcBorders>
              <w:top w:val="nil"/>
              <w:left w:val="nil"/>
              <w:bottom w:val="single" w:sz="4" w:space="0" w:color="auto"/>
              <w:right w:val="single" w:sz="4" w:space="0" w:color="auto"/>
            </w:tcBorders>
            <w:shd w:val="clear" w:color="auto" w:fill="auto"/>
            <w:vAlign w:val="center"/>
          </w:tcPr>
          <w:p w14:paraId="0338ADD5" w14:textId="56A592DF" w:rsidR="00DE0808" w:rsidRPr="00E17DB3" w:rsidRDefault="007C0319" w:rsidP="00DE0808">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4</w:t>
            </w:r>
            <w:r w:rsidR="00174C5E">
              <w:rPr>
                <w:rFonts w:ascii="標楷體" w:eastAsia="標楷體" w:hAnsi="標楷體" w:cs="新細明體" w:hint="eastAsia"/>
                <w:b/>
                <w:kern w:val="0"/>
                <w:sz w:val="20"/>
                <w:szCs w:val="20"/>
              </w:rPr>
              <w:t>8</w:t>
            </w:r>
          </w:p>
        </w:tc>
        <w:tc>
          <w:tcPr>
            <w:tcW w:w="718" w:type="dxa"/>
            <w:tcBorders>
              <w:top w:val="nil"/>
              <w:left w:val="nil"/>
              <w:bottom w:val="single" w:sz="4" w:space="0" w:color="auto"/>
              <w:right w:val="single" w:sz="4" w:space="0" w:color="auto"/>
            </w:tcBorders>
            <w:shd w:val="clear" w:color="auto" w:fill="auto"/>
            <w:vAlign w:val="center"/>
          </w:tcPr>
          <w:p w14:paraId="30717875" w14:textId="47183132" w:rsidR="00DE0808" w:rsidRPr="00E17DB3" w:rsidRDefault="00930EC4" w:rsidP="00DE0808">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40</w:t>
            </w:r>
          </w:p>
        </w:tc>
        <w:tc>
          <w:tcPr>
            <w:tcW w:w="718" w:type="dxa"/>
            <w:tcBorders>
              <w:top w:val="nil"/>
              <w:left w:val="nil"/>
              <w:bottom w:val="single" w:sz="4" w:space="0" w:color="auto"/>
              <w:right w:val="single" w:sz="4" w:space="0" w:color="auto"/>
            </w:tcBorders>
            <w:shd w:val="clear" w:color="auto" w:fill="auto"/>
            <w:vAlign w:val="center"/>
          </w:tcPr>
          <w:p w14:paraId="0C26DD34" w14:textId="6C7CD646" w:rsidR="00DE0808" w:rsidRPr="00E17DB3" w:rsidRDefault="007C0319" w:rsidP="00DE0808">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22</w:t>
            </w:r>
          </w:p>
        </w:tc>
        <w:tc>
          <w:tcPr>
            <w:tcW w:w="718" w:type="dxa"/>
            <w:tcBorders>
              <w:top w:val="nil"/>
              <w:left w:val="nil"/>
              <w:bottom w:val="single" w:sz="4" w:space="0" w:color="auto"/>
              <w:right w:val="single" w:sz="4" w:space="0" w:color="auto"/>
            </w:tcBorders>
            <w:shd w:val="clear" w:color="auto" w:fill="auto"/>
            <w:vAlign w:val="center"/>
          </w:tcPr>
          <w:p w14:paraId="4A00BCF3" w14:textId="746EA03F" w:rsidR="00DE0808" w:rsidRPr="00E17DB3" w:rsidRDefault="00930EC4" w:rsidP="00DE0808">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94</w:t>
            </w:r>
          </w:p>
        </w:tc>
        <w:tc>
          <w:tcPr>
            <w:tcW w:w="718" w:type="dxa"/>
            <w:tcBorders>
              <w:top w:val="nil"/>
              <w:left w:val="nil"/>
              <w:bottom w:val="single" w:sz="4" w:space="0" w:color="auto"/>
              <w:right w:val="single" w:sz="4" w:space="0" w:color="auto"/>
            </w:tcBorders>
            <w:shd w:val="clear" w:color="auto" w:fill="auto"/>
            <w:vAlign w:val="center"/>
            <w:hideMark/>
          </w:tcPr>
          <w:p w14:paraId="195DA4CD" w14:textId="5C4F9423" w:rsidR="00DE0808" w:rsidRPr="00E17DB3" w:rsidRDefault="00DE0808" w:rsidP="00DE0808">
            <w:pPr>
              <w:widowControl/>
              <w:overflowPunct w:val="0"/>
              <w:snapToGrid w:val="0"/>
              <w:spacing w:line="200" w:lineRule="exact"/>
              <w:jc w:val="right"/>
              <w:rPr>
                <w:rFonts w:ascii="標楷體" w:eastAsia="標楷體" w:hAnsi="標楷體" w:cs="新細明體"/>
                <w:b/>
                <w:kern w:val="0"/>
                <w:sz w:val="20"/>
                <w:szCs w:val="20"/>
              </w:rPr>
            </w:pPr>
            <w:r w:rsidRPr="00E17DB3">
              <w:rPr>
                <w:rFonts w:ascii="標楷體" w:eastAsia="標楷體" w:hAnsi="標楷體" w:cs="新細明體" w:hint="eastAsia"/>
                <w:b/>
                <w:kern w:val="0"/>
                <w:sz w:val="20"/>
                <w:szCs w:val="20"/>
              </w:rPr>
              <w:t>61</w:t>
            </w:r>
            <w:r w:rsidR="00D936C1">
              <w:rPr>
                <w:rFonts w:ascii="標楷體" w:eastAsia="標楷體" w:hAnsi="標楷體" w:cs="新細明體" w:hint="eastAsia"/>
                <w:b/>
                <w:kern w:val="0"/>
                <w:sz w:val="20"/>
                <w:szCs w:val="20"/>
              </w:rPr>
              <w:t>8</w:t>
            </w:r>
          </w:p>
        </w:tc>
        <w:tc>
          <w:tcPr>
            <w:tcW w:w="718" w:type="dxa"/>
            <w:tcBorders>
              <w:top w:val="nil"/>
              <w:left w:val="nil"/>
              <w:bottom w:val="single" w:sz="4" w:space="0" w:color="auto"/>
              <w:right w:val="single" w:sz="4" w:space="0" w:color="auto"/>
            </w:tcBorders>
            <w:shd w:val="clear" w:color="auto" w:fill="auto"/>
            <w:vAlign w:val="center"/>
            <w:hideMark/>
          </w:tcPr>
          <w:p w14:paraId="3887FCE1" w14:textId="007E4ACC" w:rsidR="00DE0808" w:rsidRPr="00E17DB3" w:rsidRDefault="00D936C1" w:rsidP="00DE0808">
            <w:pPr>
              <w:widowControl/>
              <w:overflowPunct w:val="0"/>
              <w:snapToGrid w:val="0"/>
              <w:spacing w:line="3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120</w:t>
            </w:r>
          </w:p>
          <w:p w14:paraId="53FD0440" w14:textId="6827BBDB" w:rsidR="00DE0808" w:rsidRPr="00E17DB3" w:rsidRDefault="00DE0808" w:rsidP="00DE0808">
            <w:pPr>
              <w:widowControl/>
              <w:overflowPunct w:val="0"/>
              <w:snapToGrid w:val="0"/>
              <w:spacing w:line="320" w:lineRule="exact"/>
              <w:ind w:leftChars="-12" w:left="-29" w:rightChars="5" w:right="12"/>
              <w:jc w:val="right"/>
              <w:rPr>
                <w:rFonts w:ascii="標楷體" w:eastAsia="標楷體" w:hAnsi="標楷體" w:cs="新細明體"/>
                <w:b/>
                <w:spacing w:val="-16"/>
                <w:kern w:val="0"/>
                <w:sz w:val="18"/>
                <w:szCs w:val="18"/>
              </w:rPr>
            </w:pPr>
            <w:r w:rsidRPr="00E17DB3">
              <w:rPr>
                <w:rFonts w:ascii="標楷體" w:eastAsia="標楷體" w:hAnsi="標楷體" w:hint="eastAsia"/>
                <w:spacing w:val="-16"/>
                <w:sz w:val="18"/>
                <w:szCs w:val="18"/>
              </w:rPr>
              <w:t>(</w:t>
            </w:r>
            <w:r w:rsidR="005C410A">
              <w:rPr>
                <w:rFonts w:ascii="標楷體" w:eastAsia="標楷體" w:hAnsi="標楷體" w:hint="eastAsia"/>
                <w:spacing w:val="-16"/>
                <w:sz w:val="18"/>
                <w:szCs w:val="18"/>
              </w:rPr>
              <w:t>19</w:t>
            </w:r>
            <w:r w:rsidRPr="00E17DB3">
              <w:rPr>
                <w:rFonts w:ascii="標楷體" w:eastAsia="標楷體" w:hAnsi="標楷體" w:hint="eastAsia"/>
                <w:spacing w:val="-16"/>
                <w:sz w:val="18"/>
                <w:szCs w:val="18"/>
              </w:rPr>
              <w:t>.</w:t>
            </w:r>
            <w:r w:rsidR="005C410A">
              <w:rPr>
                <w:rFonts w:ascii="標楷體" w:eastAsia="標楷體" w:hAnsi="標楷體" w:hint="eastAsia"/>
                <w:spacing w:val="-16"/>
                <w:sz w:val="18"/>
                <w:szCs w:val="18"/>
              </w:rPr>
              <w:t>42</w:t>
            </w:r>
            <w:r w:rsidRPr="00E17DB3">
              <w:rPr>
                <w:rFonts w:ascii="標楷體" w:eastAsia="標楷體" w:hAnsi="標楷體" w:hint="eastAsia"/>
                <w:spacing w:val="-16"/>
                <w:sz w:val="18"/>
                <w:szCs w:val="18"/>
              </w:rPr>
              <w:t>％)</w:t>
            </w:r>
          </w:p>
        </w:tc>
        <w:tc>
          <w:tcPr>
            <w:tcW w:w="718" w:type="dxa"/>
            <w:tcBorders>
              <w:top w:val="nil"/>
              <w:left w:val="nil"/>
              <w:bottom w:val="single" w:sz="4" w:space="0" w:color="auto"/>
              <w:right w:val="single" w:sz="4" w:space="0" w:color="auto"/>
            </w:tcBorders>
            <w:shd w:val="clear" w:color="auto" w:fill="auto"/>
            <w:vAlign w:val="center"/>
            <w:hideMark/>
          </w:tcPr>
          <w:p w14:paraId="2C98F427" w14:textId="4004CF3D" w:rsidR="00DE0808" w:rsidRPr="00E17DB3" w:rsidRDefault="00D936C1" w:rsidP="00DE0808">
            <w:pPr>
              <w:widowControl/>
              <w:overflowPunct w:val="0"/>
              <w:snapToGrid w:val="0"/>
              <w:spacing w:line="3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9</w:t>
            </w:r>
          </w:p>
          <w:p w14:paraId="02DB3B09" w14:textId="1E2C0D1A" w:rsidR="00DE0808" w:rsidRPr="00E17DB3" w:rsidRDefault="00DE0808" w:rsidP="00DE0808">
            <w:pPr>
              <w:widowControl/>
              <w:overflowPunct w:val="0"/>
              <w:snapToGrid w:val="0"/>
              <w:spacing w:line="320" w:lineRule="exact"/>
              <w:ind w:leftChars="-12" w:left="-29" w:rightChars="5" w:right="12"/>
              <w:jc w:val="right"/>
              <w:rPr>
                <w:rFonts w:ascii="標楷體" w:eastAsia="標楷體" w:hAnsi="標楷體" w:cs="新細明體"/>
                <w:b/>
                <w:spacing w:val="-16"/>
                <w:kern w:val="0"/>
                <w:sz w:val="18"/>
                <w:szCs w:val="18"/>
              </w:rPr>
            </w:pPr>
            <w:r w:rsidRPr="00E17DB3">
              <w:rPr>
                <w:rFonts w:ascii="標楷體" w:eastAsia="標楷體" w:hAnsi="標楷體" w:hint="eastAsia"/>
                <w:spacing w:val="-16"/>
                <w:sz w:val="18"/>
                <w:szCs w:val="18"/>
              </w:rPr>
              <w:t>(</w:t>
            </w:r>
            <w:r w:rsidR="005C410A">
              <w:rPr>
                <w:rFonts w:ascii="標楷體" w:eastAsia="標楷體" w:hAnsi="標楷體" w:hint="eastAsia"/>
                <w:spacing w:val="-16"/>
                <w:sz w:val="18"/>
                <w:szCs w:val="18"/>
              </w:rPr>
              <w:t>1</w:t>
            </w:r>
            <w:r w:rsidRPr="00E17DB3">
              <w:rPr>
                <w:rFonts w:ascii="標楷體" w:eastAsia="標楷體" w:hAnsi="標楷體" w:hint="eastAsia"/>
                <w:spacing w:val="-16"/>
                <w:sz w:val="18"/>
                <w:szCs w:val="18"/>
              </w:rPr>
              <w:t>.</w:t>
            </w:r>
            <w:r w:rsidR="005C410A">
              <w:rPr>
                <w:rFonts w:ascii="標楷體" w:eastAsia="標楷體" w:hAnsi="標楷體" w:hint="eastAsia"/>
                <w:spacing w:val="-16"/>
                <w:sz w:val="18"/>
                <w:szCs w:val="18"/>
              </w:rPr>
              <w:t>46</w:t>
            </w:r>
            <w:r w:rsidRPr="00E17DB3">
              <w:rPr>
                <w:rFonts w:ascii="標楷體" w:eastAsia="標楷體" w:hAnsi="標楷體" w:hint="eastAsia"/>
                <w:spacing w:val="-16"/>
                <w:sz w:val="18"/>
                <w:szCs w:val="18"/>
              </w:rPr>
              <w:t>％)</w:t>
            </w:r>
          </w:p>
        </w:tc>
        <w:tc>
          <w:tcPr>
            <w:tcW w:w="719" w:type="dxa"/>
            <w:tcBorders>
              <w:top w:val="nil"/>
              <w:left w:val="nil"/>
              <w:bottom w:val="single" w:sz="4" w:space="0" w:color="auto"/>
              <w:right w:val="single" w:sz="4" w:space="0" w:color="auto"/>
            </w:tcBorders>
            <w:shd w:val="clear" w:color="auto" w:fill="auto"/>
            <w:vAlign w:val="center"/>
            <w:hideMark/>
          </w:tcPr>
          <w:p w14:paraId="2F748AF5" w14:textId="54CE85B5" w:rsidR="00DE0808" w:rsidRPr="00E17DB3" w:rsidRDefault="00DE0808" w:rsidP="00DE0808">
            <w:pPr>
              <w:widowControl/>
              <w:overflowPunct w:val="0"/>
              <w:snapToGrid w:val="0"/>
              <w:spacing w:line="32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4</w:t>
            </w:r>
            <w:r w:rsidR="00D936C1">
              <w:rPr>
                <w:rFonts w:ascii="標楷體" w:eastAsia="標楷體" w:hAnsi="標楷體" w:cs="新細明體" w:hint="eastAsia"/>
                <w:b/>
                <w:noProof/>
                <w:kern w:val="0"/>
                <w:sz w:val="20"/>
                <w:szCs w:val="20"/>
              </w:rPr>
              <w:t>89</w:t>
            </w:r>
          </w:p>
          <w:p w14:paraId="2503A5CF" w14:textId="6ECE988C" w:rsidR="00DE0808" w:rsidRPr="00E17DB3" w:rsidRDefault="00DE0808" w:rsidP="00DE0808">
            <w:pPr>
              <w:widowControl/>
              <w:overflowPunct w:val="0"/>
              <w:snapToGrid w:val="0"/>
              <w:spacing w:line="320" w:lineRule="exact"/>
              <w:ind w:leftChars="-12" w:left="-29" w:rightChars="5" w:right="12"/>
              <w:jc w:val="right"/>
              <w:rPr>
                <w:rFonts w:ascii="標楷體" w:eastAsia="標楷體" w:hAnsi="標楷體" w:cs="新細明體"/>
                <w:b/>
                <w:spacing w:val="-16"/>
                <w:kern w:val="0"/>
                <w:sz w:val="18"/>
                <w:szCs w:val="18"/>
              </w:rPr>
            </w:pPr>
            <w:r w:rsidRPr="00E17DB3">
              <w:rPr>
                <w:rFonts w:ascii="標楷體" w:eastAsia="標楷體" w:hAnsi="標楷體" w:hint="eastAsia"/>
                <w:spacing w:val="-16"/>
                <w:sz w:val="18"/>
                <w:szCs w:val="18"/>
              </w:rPr>
              <w:t>(</w:t>
            </w:r>
            <w:r w:rsidR="003F09E0" w:rsidRPr="00E17DB3">
              <w:rPr>
                <w:rFonts w:ascii="標楷體" w:eastAsia="標楷體" w:hAnsi="標楷體" w:hint="eastAsia"/>
                <w:spacing w:val="-16"/>
                <w:sz w:val="18"/>
                <w:szCs w:val="18"/>
              </w:rPr>
              <w:t>7</w:t>
            </w:r>
            <w:r w:rsidR="005C410A">
              <w:rPr>
                <w:rFonts w:ascii="標楷體" w:eastAsia="標楷體" w:hAnsi="標楷體" w:hint="eastAsia"/>
                <w:spacing w:val="-16"/>
                <w:sz w:val="18"/>
                <w:szCs w:val="18"/>
              </w:rPr>
              <w:t>9</w:t>
            </w:r>
            <w:r w:rsidRPr="00E17DB3">
              <w:rPr>
                <w:rFonts w:ascii="標楷體" w:eastAsia="標楷體" w:hAnsi="標楷體" w:hint="eastAsia"/>
                <w:spacing w:val="-16"/>
                <w:sz w:val="18"/>
                <w:szCs w:val="18"/>
              </w:rPr>
              <w:t>.</w:t>
            </w:r>
            <w:r w:rsidR="005C410A">
              <w:rPr>
                <w:rFonts w:ascii="標楷體" w:eastAsia="標楷體" w:hAnsi="標楷體" w:hint="eastAsia"/>
                <w:spacing w:val="-16"/>
                <w:sz w:val="18"/>
                <w:szCs w:val="18"/>
              </w:rPr>
              <w:t>13</w:t>
            </w:r>
            <w:r w:rsidRPr="00E17DB3">
              <w:rPr>
                <w:rFonts w:ascii="標楷體" w:eastAsia="標楷體" w:hAnsi="標楷體" w:hint="eastAsia"/>
                <w:spacing w:val="-16"/>
                <w:sz w:val="18"/>
                <w:szCs w:val="18"/>
              </w:rPr>
              <w:t>％)</w:t>
            </w:r>
          </w:p>
        </w:tc>
      </w:tr>
      <w:tr w:rsidR="00E17DB3" w:rsidRPr="00E17DB3" w14:paraId="680C47C3" w14:textId="77777777" w:rsidTr="00D11BD0">
        <w:trPr>
          <w:trHeight w:val="284"/>
        </w:trPr>
        <w:tc>
          <w:tcPr>
            <w:tcW w:w="201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783EFCA" w14:textId="77777777" w:rsidR="00DE0808" w:rsidRPr="00E17DB3" w:rsidRDefault="00DE0808" w:rsidP="00E22941">
            <w:pPr>
              <w:widowControl/>
              <w:overflowPunct w:val="0"/>
              <w:snapToGrid w:val="0"/>
              <w:spacing w:line="220" w:lineRule="exact"/>
              <w:ind w:leftChars="-11" w:left="-26"/>
              <w:jc w:val="distribute"/>
              <w:rPr>
                <w:rFonts w:ascii="標楷體" w:eastAsia="標楷體" w:hAnsi="標楷體" w:cs="新細明體"/>
                <w:b/>
                <w:noProof/>
                <w:spacing w:val="-20"/>
                <w:kern w:val="0"/>
                <w:sz w:val="20"/>
                <w:szCs w:val="20"/>
              </w:rPr>
            </w:pPr>
            <w:r w:rsidRPr="00E17DB3">
              <w:rPr>
                <w:rFonts w:ascii="標楷體" w:eastAsia="標楷體" w:hAnsi="標楷體" w:cs="新細明體" w:hint="eastAsia"/>
                <w:b/>
                <w:noProof/>
                <w:spacing w:val="-20"/>
                <w:kern w:val="0"/>
                <w:sz w:val="20"/>
                <w:szCs w:val="20"/>
              </w:rPr>
              <w:t>總決算審核報告</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B92F2F8" w14:textId="217BE83F" w:rsidR="00DE0808" w:rsidRPr="00E17DB3" w:rsidRDefault="007C0319"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334</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F800516" w14:textId="38E2CAD0" w:rsidR="00DE0808" w:rsidRPr="00E17DB3" w:rsidRDefault="007C0319" w:rsidP="00E22941">
            <w:pPr>
              <w:widowControl/>
              <w:overflowPunct w:val="0"/>
              <w:snapToGrid w:val="0"/>
              <w:spacing w:line="220" w:lineRule="exact"/>
              <w:jc w:val="right"/>
              <w:rPr>
                <w:rFonts w:ascii="標楷體" w:eastAsia="標楷體" w:hAnsi="標楷體"/>
                <w:b/>
                <w:noProof/>
                <w:sz w:val="20"/>
              </w:rPr>
            </w:pPr>
            <w:r>
              <w:rPr>
                <w:rFonts w:ascii="標楷體" w:eastAsia="標楷體" w:hAnsi="標楷體" w:hint="eastAsia"/>
                <w:b/>
                <w:noProof/>
                <w:sz w:val="20"/>
              </w:rPr>
              <w:t>13</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D4FF388" w14:textId="5B47EC79" w:rsidR="00DE0808" w:rsidRPr="00E17DB3" w:rsidRDefault="007C0319"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252</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F3EA0BD" w14:textId="6F10CEB6" w:rsidR="00DE0808" w:rsidRPr="00E17DB3" w:rsidRDefault="007C0319"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12</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0A96813" w14:textId="55046BA9" w:rsidR="00DE0808" w:rsidRPr="00E17DB3" w:rsidRDefault="00930EC4" w:rsidP="00E22941">
            <w:pPr>
              <w:widowControl/>
              <w:overflowPunct w:val="0"/>
              <w:snapToGrid w:val="0"/>
              <w:spacing w:line="220" w:lineRule="exact"/>
              <w:jc w:val="right"/>
              <w:rPr>
                <w:rFonts w:ascii="標楷體" w:eastAsia="標楷體" w:hAnsi="標楷體"/>
                <w:b/>
                <w:noProof/>
                <w:sz w:val="20"/>
              </w:rPr>
            </w:pPr>
            <w:r>
              <w:rPr>
                <w:rFonts w:ascii="標楷體" w:eastAsia="標楷體" w:hAnsi="標楷體" w:hint="eastAsia"/>
                <w:b/>
                <w:noProof/>
                <w:sz w:val="20"/>
              </w:rPr>
              <w:t>2</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E0A6CA8" w14:textId="03AF61D3" w:rsidR="00DE0808" w:rsidRPr="00E17DB3" w:rsidRDefault="007C0319"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9</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0F73503" w14:textId="7ECDC0CA" w:rsidR="00DE0808" w:rsidRPr="00E17DB3" w:rsidRDefault="00930EC4" w:rsidP="00E22941">
            <w:pPr>
              <w:widowControl/>
              <w:overflowPunct w:val="0"/>
              <w:snapToGrid w:val="0"/>
              <w:spacing w:line="220" w:lineRule="exact"/>
              <w:jc w:val="right"/>
              <w:rPr>
                <w:rFonts w:ascii="標楷體" w:eastAsia="標楷體" w:hAnsi="標楷體"/>
                <w:b/>
                <w:noProof/>
                <w:sz w:val="20"/>
              </w:rPr>
            </w:pPr>
            <w:r>
              <w:rPr>
                <w:rFonts w:ascii="標楷體" w:eastAsia="標楷體" w:hAnsi="標楷體" w:hint="eastAsia"/>
                <w:b/>
                <w:noProof/>
                <w:sz w:val="20"/>
              </w:rPr>
              <w:t>4</w:t>
            </w:r>
            <w:r w:rsidR="007C0319">
              <w:rPr>
                <w:rFonts w:ascii="標楷體" w:eastAsia="標楷體" w:hAnsi="標楷體" w:hint="eastAsia"/>
                <w:b/>
                <w:noProof/>
                <w:sz w:val="20"/>
              </w:rPr>
              <w:t>6</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6B96E9B" w14:textId="300225E2" w:rsidR="00DE0808" w:rsidRPr="00E17DB3" w:rsidRDefault="00DE0808" w:rsidP="00E22941">
            <w:pPr>
              <w:widowControl/>
              <w:overflowPunct w:val="0"/>
              <w:snapToGrid w:val="0"/>
              <w:spacing w:line="22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32</w:t>
            </w:r>
            <w:r w:rsidR="00D936C1">
              <w:rPr>
                <w:rFonts w:ascii="標楷體" w:eastAsia="標楷體" w:hAnsi="標楷體" w:cs="新細明體" w:hint="eastAsia"/>
                <w:b/>
                <w:noProof/>
                <w:kern w:val="0"/>
                <w:sz w:val="20"/>
                <w:szCs w:val="20"/>
              </w:rPr>
              <w:t>1</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2D52B31" w14:textId="3D406CAD" w:rsidR="00DE0808" w:rsidRPr="00E17DB3" w:rsidRDefault="00D936C1" w:rsidP="00E22941">
            <w:pPr>
              <w:widowControl/>
              <w:overflowPunct w:val="0"/>
              <w:snapToGrid w:val="0"/>
              <w:spacing w:line="220" w:lineRule="exact"/>
              <w:jc w:val="right"/>
              <w:rPr>
                <w:rFonts w:ascii="標楷體" w:eastAsia="標楷體" w:hAnsi="標楷體"/>
                <w:b/>
                <w:noProof/>
                <w:sz w:val="20"/>
              </w:rPr>
            </w:pPr>
            <w:r>
              <w:rPr>
                <w:rFonts w:ascii="標楷體" w:eastAsia="標楷體" w:hAnsi="標楷體" w:hint="eastAsia"/>
                <w:b/>
                <w:noProof/>
                <w:sz w:val="20"/>
              </w:rPr>
              <w:t>51</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6E6CC73" w14:textId="40DC0B18" w:rsidR="00DE0808" w:rsidRPr="00E17DB3" w:rsidRDefault="00D936C1" w:rsidP="00E22941">
            <w:pPr>
              <w:widowControl/>
              <w:overflowPunct w:val="0"/>
              <w:snapToGrid w:val="0"/>
              <w:spacing w:line="220" w:lineRule="exact"/>
              <w:jc w:val="right"/>
              <w:rPr>
                <w:rFonts w:ascii="標楷體" w:eastAsia="標楷體" w:hAnsi="標楷體"/>
                <w:b/>
                <w:noProof/>
                <w:sz w:val="20"/>
              </w:rPr>
            </w:pPr>
            <w:r>
              <w:rPr>
                <w:rFonts w:ascii="標楷體" w:eastAsia="標楷體" w:hAnsi="標楷體" w:hint="eastAsia"/>
                <w:b/>
                <w:noProof/>
                <w:sz w:val="20"/>
              </w:rPr>
              <w:t>5</w:t>
            </w:r>
          </w:p>
        </w:tc>
        <w:tc>
          <w:tcPr>
            <w:tcW w:w="719"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F3DFC7E" w14:textId="560BCA45" w:rsidR="00DE0808" w:rsidRPr="00E17DB3" w:rsidRDefault="00D936C1"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265</w:t>
            </w:r>
          </w:p>
        </w:tc>
      </w:tr>
      <w:tr w:rsidR="0097618C" w:rsidRPr="00E17DB3" w14:paraId="4865C056" w14:textId="77777777" w:rsidTr="0097618C">
        <w:trPr>
          <w:trHeight w:val="284"/>
        </w:trPr>
        <w:tc>
          <w:tcPr>
            <w:tcW w:w="2013" w:type="dxa"/>
            <w:tcBorders>
              <w:top w:val="nil"/>
              <w:left w:val="single" w:sz="4" w:space="0" w:color="auto"/>
              <w:bottom w:val="single" w:sz="4" w:space="0" w:color="auto"/>
              <w:right w:val="single" w:sz="4" w:space="0" w:color="auto"/>
            </w:tcBorders>
            <w:vAlign w:val="center"/>
            <w:hideMark/>
          </w:tcPr>
          <w:p w14:paraId="3A29E373" w14:textId="1EE63309" w:rsidR="0097618C" w:rsidRPr="00E17DB3" w:rsidRDefault="0097618C"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總統府主管</w:t>
            </w:r>
          </w:p>
        </w:tc>
        <w:tc>
          <w:tcPr>
            <w:tcW w:w="718" w:type="dxa"/>
            <w:tcBorders>
              <w:top w:val="nil"/>
              <w:left w:val="nil"/>
              <w:bottom w:val="single" w:sz="4" w:space="0" w:color="auto"/>
              <w:right w:val="single" w:sz="4" w:space="0" w:color="auto"/>
            </w:tcBorders>
            <w:vAlign w:val="center"/>
          </w:tcPr>
          <w:p w14:paraId="740783EC" w14:textId="191D4E16" w:rsidR="0097618C" w:rsidRPr="00E17DB3" w:rsidRDefault="0097618C"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5F5CEA12" w14:textId="609D4D05" w:rsidR="0097618C" w:rsidRPr="00E17DB3" w:rsidRDefault="0097618C"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A8C9FC4" w14:textId="2844C528" w:rsidR="0097618C" w:rsidRPr="00E17DB3" w:rsidRDefault="0097618C"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4FD9D2E8" w14:textId="73ABB156" w:rsidR="0097618C" w:rsidRPr="00E17DB3" w:rsidRDefault="0097618C" w:rsidP="00E22941">
            <w:pPr>
              <w:widowControl/>
              <w:overflowPunct w:val="0"/>
              <w:snapToGrid w:val="0"/>
              <w:spacing w:line="220" w:lineRule="exact"/>
              <w:jc w:val="right"/>
              <w:rPr>
                <w:rFonts w:ascii="標楷體" w:eastAsia="標楷體" w:hAnsi="標楷體" w:cs="新細明體"/>
                <w:kern w:val="0"/>
                <w:sz w:val="20"/>
                <w:szCs w:val="20"/>
              </w:rPr>
            </w:pPr>
            <w:r w:rsidRPr="00AD154B">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27CEAAA" w14:textId="6BACEE70" w:rsidR="0097618C" w:rsidRPr="00E17DB3" w:rsidRDefault="0097618C" w:rsidP="00E22941">
            <w:pPr>
              <w:widowControl/>
              <w:overflowPunct w:val="0"/>
              <w:snapToGrid w:val="0"/>
              <w:spacing w:line="220" w:lineRule="exact"/>
              <w:jc w:val="right"/>
              <w:rPr>
                <w:rFonts w:ascii="標楷體" w:eastAsia="標楷體" w:hAnsi="標楷體" w:cs="新細明體"/>
                <w:kern w:val="0"/>
                <w:sz w:val="20"/>
                <w:szCs w:val="20"/>
              </w:rPr>
            </w:pPr>
            <w:r w:rsidRPr="00AD154B">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D437A89" w14:textId="2656435F" w:rsidR="0097618C" w:rsidRPr="00E17DB3" w:rsidRDefault="0097618C" w:rsidP="00E22941">
            <w:pPr>
              <w:widowControl/>
              <w:overflowPunct w:val="0"/>
              <w:snapToGrid w:val="0"/>
              <w:spacing w:line="220" w:lineRule="exact"/>
              <w:jc w:val="right"/>
              <w:rPr>
                <w:rFonts w:ascii="標楷體" w:eastAsia="標楷體" w:hAnsi="標楷體" w:cs="新細明體"/>
                <w:kern w:val="0"/>
                <w:sz w:val="20"/>
                <w:szCs w:val="20"/>
              </w:rPr>
            </w:pPr>
            <w:r w:rsidRPr="00AD154B">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0C0C07F" w14:textId="3CB22689" w:rsidR="0097618C" w:rsidRPr="00E17DB3" w:rsidRDefault="0097618C" w:rsidP="00E22941">
            <w:pPr>
              <w:widowControl/>
              <w:overflowPunct w:val="0"/>
              <w:snapToGrid w:val="0"/>
              <w:spacing w:line="220" w:lineRule="exact"/>
              <w:jc w:val="right"/>
              <w:rPr>
                <w:rFonts w:ascii="標楷體" w:eastAsia="標楷體" w:hAnsi="標楷體" w:cs="新細明體"/>
                <w:kern w:val="0"/>
                <w:sz w:val="20"/>
                <w:szCs w:val="20"/>
              </w:rPr>
            </w:pPr>
            <w:r w:rsidRPr="00AD154B">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5DA5A319" w14:textId="5D843B6D" w:rsidR="0097618C" w:rsidRPr="00E17DB3" w:rsidRDefault="00D936C1"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366EE38E" w14:textId="5FCF4224" w:rsidR="0097618C" w:rsidRPr="00E17DB3" w:rsidRDefault="0097618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71C8086" w14:textId="0B51E87D" w:rsidR="0097618C" w:rsidRPr="00E17DB3" w:rsidRDefault="0097618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B7B6885" w14:textId="5C63513A" w:rsidR="0097618C"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2</w:t>
            </w:r>
          </w:p>
        </w:tc>
      </w:tr>
      <w:tr w:rsidR="00E17DB3" w:rsidRPr="00E17DB3" w14:paraId="059E0DE5"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02906D33" w14:textId="3DEA474B" w:rsidR="00033DAC" w:rsidRPr="00E17DB3" w:rsidRDefault="00033DAC"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行政院主管</w:t>
            </w:r>
          </w:p>
        </w:tc>
        <w:tc>
          <w:tcPr>
            <w:tcW w:w="718" w:type="dxa"/>
            <w:tcBorders>
              <w:top w:val="nil"/>
              <w:left w:val="nil"/>
              <w:bottom w:val="single" w:sz="4" w:space="0" w:color="auto"/>
              <w:right w:val="single" w:sz="4" w:space="0" w:color="auto"/>
            </w:tcBorders>
            <w:vAlign w:val="center"/>
          </w:tcPr>
          <w:p w14:paraId="79B9FBB7" w14:textId="28980E1D"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4</w:t>
            </w:r>
            <w:r w:rsidR="0097618C">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6EFA928B" w14:textId="10B4D28C"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1DD4C107" w14:textId="5E4F1805"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2</w:t>
            </w:r>
            <w:r w:rsidR="0097618C">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05FDFDFE" w14:textId="0686764B"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3</w:t>
            </w:r>
          </w:p>
        </w:tc>
        <w:tc>
          <w:tcPr>
            <w:tcW w:w="718" w:type="dxa"/>
            <w:tcBorders>
              <w:top w:val="nil"/>
              <w:left w:val="nil"/>
              <w:bottom w:val="single" w:sz="4" w:space="0" w:color="auto"/>
              <w:right w:val="single" w:sz="4" w:space="0" w:color="auto"/>
            </w:tcBorders>
            <w:vAlign w:val="center"/>
          </w:tcPr>
          <w:p w14:paraId="7C05A195" w14:textId="4F8F89D2"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7F14C6B0" w14:textId="34492902"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5B174DFD" w14:textId="2D692A1F"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hideMark/>
          </w:tcPr>
          <w:p w14:paraId="2817CD16" w14:textId="72B07B82"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4</w:t>
            </w:r>
            <w:r w:rsidR="00D936C1">
              <w:rPr>
                <w:rFonts w:ascii="標楷體" w:eastAsia="標楷體" w:hAnsi="標楷體" w:cs="新細明體" w:hint="eastAsia"/>
                <w:noProof/>
                <w:kern w:val="0"/>
                <w:sz w:val="20"/>
                <w:szCs w:val="20"/>
              </w:rPr>
              <w:t>5</w:t>
            </w:r>
          </w:p>
        </w:tc>
        <w:tc>
          <w:tcPr>
            <w:tcW w:w="718" w:type="dxa"/>
            <w:tcBorders>
              <w:top w:val="nil"/>
              <w:left w:val="nil"/>
              <w:bottom w:val="single" w:sz="4" w:space="0" w:color="auto"/>
              <w:right w:val="single" w:sz="4" w:space="0" w:color="auto"/>
            </w:tcBorders>
            <w:vAlign w:val="center"/>
          </w:tcPr>
          <w:p w14:paraId="3423873B" w14:textId="21ABA141"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5207ABCA" w14:textId="7016A477" w:rsidR="00033DAC" w:rsidRPr="00E17DB3" w:rsidRDefault="00D936C1"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B56378F" w14:textId="50C52074" w:rsidR="00033DAC" w:rsidRPr="00E17DB3" w:rsidRDefault="00D936C1"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36</w:t>
            </w:r>
          </w:p>
        </w:tc>
      </w:tr>
      <w:tr w:rsidR="00E17DB3" w:rsidRPr="00E17DB3" w14:paraId="62318C81" w14:textId="77777777" w:rsidTr="006A44E5">
        <w:trPr>
          <w:trHeight w:val="284"/>
        </w:trPr>
        <w:tc>
          <w:tcPr>
            <w:tcW w:w="2013" w:type="dxa"/>
            <w:tcBorders>
              <w:top w:val="nil"/>
              <w:left w:val="single" w:sz="4" w:space="0" w:color="auto"/>
              <w:bottom w:val="single" w:sz="4" w:space="0" w:color="auto"/>
              <w:right w:val="single" w:sz="4" w:space="0" w:color="auto"/>
            </w:tcBorders>
            <w:vAlign w:val="center"/>
          </w:tcPr>
          <w:p w14:paraId="1B87AC5C" w14:textId="730A2FDA" w:rsidR="00033DAC" w:rsidRPr="00E17DB3" w:rsidRDefault="00033DAC"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立法院主管</w:t>
            </w:r>
          </w:p>
        </w:tc>
        <w:tc>
          <w:tcPr>
            <w:tcW w:w="718" w:type="dxa"/>
            <w:tcBorders>
              <w:top w:val="nil"/>
              <w:left w:val="nil"/>
              <w:bottom w:val="single" w:sz="4" w:space="0" w:color="auto"/>
              <w:right w:val="single" w:sz="4" w:space="0" w:color="auto"/>
            </w:tcBorders>
            <w:vAlign w:val="center"/>
          </w:tcPr>
          <w:p w14:paraId="3EEC18AB"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27B2A65" w14:textId="77777777" w:rsidR="00033DAC" w:rsidRPr="00E17DB3" w:rsidRDefault="00033DAC"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A16291A"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F339E11" w14:textId="77777777" w:rsidR="00033DAC" w:rsidRPr="00E17DB3" w:rsidRDefault="00033DAC"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A43D7EF" w14:textId="77777777" w:rsidR="00033DAC" w:rsidRPr="00E17DB3" w:rsidRDefault="00033DAC"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7BF928F" w14:textId="77777777" w:rsidR="00033DAC" w:rsidRPr="00E17DB3" w:rsidRDefault="00033DAC"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B6674A1" w14:textId="77777777" w:rsidR="00033DAC" w:rsidRPr="00E17DB3" w:rsidRDefault="00033DAC"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49527EB" w14:textId="24ABE139"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9293DA2" w14:textId="53C2C531"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E2E52D5" w14:textId="13D30B64"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622C8D31" w14:textId="276980F6"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r>
      <w:tr w:rsidR="00E17DB3" w:rsidRPr="00E17DB3" w14:paraId="5850147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21E82CCC" w14:textId="29966E83" w:rsidR="00033DAC" w:rsidRPr="00E17DB3" w:rsidRDefault="00033DAC"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司法院主管</w:t>
            </w:r>
          </w:p>
        </w:tc>
        <w:tc>
          <w:tcPr>
            <w:tcW w:w="718" w:type="dxa"/>
            <w:tcBorders>
              <w:top w:val="nil"/>
              <w:left w:val="nil"/>
              <w:bottom w:val="single" w:sz="4" w:space="0" w:color="auto"/>
              <w:right w:val="single" w:sz="4" w:space="0" w:color="auto"/>
            </w:tcBorders>
            <w:vAlign w:val="center"/>
          </w:tcPr>
          <w:p w14:paraId="630B5238" w14:textId="69F7CEFB"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5</w:t>
            </w:r>
          </w:p>
        </w:tc>
        <w:tc>
          <w:tcPr>
            <w:tcW w:w="718" w:type="dxa"/>
            <w:tcBorders>
              <w:top w:val="nil"/>
              <w:left w:val="nil"/>
              <w:bottom w:val="single" w:sz="4" w:space="0" w:color="auto"/>
              <w:right w:val="single" w:sz="4" w:space="0" w:color="auto"/>
            </w:tcBorders>
            <w:vAlign w:val="center"/>
          </w:tcPr>
          <w:p w14:paraId="445E0C74" w14:textId="28299533"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7109D5F" w14:textId="6091C5B8"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tcPr>
          <w:p w14:paraId="0372408C" w14:textId="78DD0CD8"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5122F813"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593DA1A"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422F22F" w14:textId="66AB9E42"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5BB1CDA3" w14:textId="491BD267" w:rsidR="00033DAC" w:rsidRPr="00E17DB3" w:rsidRDefault="00D936C1"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5</w:t>
            </w:r>
          </w:p>
        </w:tc>
        <w:tc>
          <w:tcPr>
            <w:tcW w:w="718" w:type="dxa"/>
            <w:tcBorders>
              <w:top w:val="nil"/>
              <w:left w:val="nil"/>
              <w:bottom w:val="single" w:sz="4" w:space="0" w:color="auto"/>
              <w:right w:val="single" w:sz="4" w:space="0" w:color="auto"/>
            </w:tcBorders>
            <w:vAlign w:val="center"/>
          </w:tcPr>
          <w:p w14:paraId="4F2ADAE1" w14:textId="79C48B08"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A1BBC76" w14:textId="4579E3A2" w:rsidR="00033DAC" w:rsidRPr="00E17DB3" w:rsidRDefault="00D936C1"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519C2B9" w14:textId="5F77C0F0" w:rsidR="00033DAC"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5</w:t>
            </w:r>
          </w:p>
        </w:tc>
      </w:tr>
      <w:tr w:rsidR="00E17DB3" w:rsidRPr="00E17DB3" w14:paraId="5B86FABA"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132DEA3B" w14:textId="0DF1D7FE" w:rsidR="00033DAC" w:rsidRPr="00E17DB3" w:rsidRDefault="00033DAC"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考試院主管</w:t>
            </w:r>
          </w:p>
        </w:tc>
        <w:tc>
          <w:tcPr>
            <w:tcW w:w="718" w:type="dxa"/>
            <w:tcBorders>
              <w:top w:val="nil"/>
              <w:left w:val="nil"/>
              <w:bottom w:val="single" w:sz="4" w:space="0" w:color="auto"/>
              <w:right w:val="single" w:sz="4" w:space="0" w:color="auto"/>
            </w:tcBorders>
            <w:vAlign w:val="center"/>
          </w:tcPr>
          <w:p w14:paraId="637F9A78" w14:textId="30D7911D"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3155E0E9"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6A21306" w14:textId="2CC66F88"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52C0B8DA"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6805DB5"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597D2C7"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C7DF6F4" w14:textId="59CE050C"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hideMark/>
          </w:tcPr>
          <w:p w14:paraId="3777E69A" w14:textId="03AB4117" w:rsidR="00033DAC" w:rsidRPr="00E17DB3" w:rsidRDefault="00033DAC"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0DD67472" w14:textId="4EA88F66"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73DEC5D" w14:textId="75D5D03B"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1DA19968" w14:textId="26A85553"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w:t>
            </w:r>
          </w:p>
        </w:tc>
      </w:tr>
      <w:tr w:rsidR="00E17DB3" w:rsidRPr="00E17DB3" w14:paraId="729B8DB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644DAA81" w14:textId="6F4E44B8" w:rsidR="00033DAC" w:rsidRPr="00E17DB3" w:rsidRDefault="00033DAC"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監察院主管</w:t>
            </w:r>
          </w:p>
        </w:tc>
        <w:tc>
          <w:tcPr>
            <w:tcW w:w="718" w:type="dxa"/>
            <w:tcBorders>
              <w:top w:val="nil"/>
              <w:left w:val="nil"/>
              <w:bottom w:val="single" w:sz="4" w:space="0" w:color="auto"/>
              <w:right w:val="single" w:sz="4" w:space="0" w:color="auto"/>
            </w:tcBorders>
            <w:vAlign w:val="center"/>
          </w:tcPr>
          <w:p w14:paraId="1292F726" w14:textId="40FB20F2"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2B202FF1" w14:textId="219B0197"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CDC00CD" w14:textId="73277513"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6F17808D"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3AB9762"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8DB75AD"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63E370E"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0BD2D953" w14:textId="23464AB6" w:rsidR="00033DAC" w:rsidRPr="00E17DB3" w:rsidRDefault="00033DAC"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32E7F256" w14:textId="2AFE11B9"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7489507" w14:textId="3E0BAA64"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689E179" w14:textId="6F57DC0E"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2</w:t>
            </w:r>
          </w:p>
        </w:tc>
      </w:tr>
      <w:tr w:rsidR="00E17DB3" w:rsidRPr="00E17DB3" w14:paraId="767BF9C8"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54986625" w14:textId="643A6C14" w:rsidR="00033DAC" w:rsidRPr="00E17DB3" w:rsidRDefault="00033DAC"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內政部主管</w:t>
            </w:r>
          </w:p>
        </w:tc>
        <w:tc>
          <w:tcPr>
            <w:tcW w:w="718" w:type="dxa"/>
            <w:tcBorders>
              <w:top w:val="nil"/>
              <w:left w:val="nil"/>
              <w:bottom w:val="single" w:sz="4" w:space="0" w:color="auto"/>
              <w:right w:val="single" w:sz="4" w:space="0" w:color="auto"/>
            </w:tcBorders>
            <w:vAlign w:val="center"/>
          </w:tcPr>
          <w:p w14:paraId="759369FD" w14:textId="22814544"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26</w:t>
            </w:r>
          </w:p>
        </w:tc>
        <w:tc>
          <w:tcPr>
            <w:tcW w:w="718" w:type="dxa"/>
            <w:tcBorders>
              <w:top w:val="nil"/>
              <w:left w:val="nil"/>
              <w:bottom w:val="single" w:sz="4" w:space="0" w:color="auto"/>
              <w:right w:val="single" w:sz="4" w:space="0" w:color="auto"/>
            </w:tcBorders>
            <w:vAlign w:val="center"/>
          </w:tcPr>
          <w:p w14:paraId="3355F2DE" w14:textId="5FF69A78"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0352EE1E" w14:textId="7A37D185"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20</w:t>
            </w:r>
          </w:p>
        </w:tc>
        <w:tc>
          <w:tcPr>
            <w:tcW w:w="718" w:type="dxa"/>
            <w:tcBorders>
              <w:top w:val="nil"/>
              <w:left w:val="nil"/>
              <w:bottom w:val="single" w:sz="4" w:space="0" w:color="auto"/>
              <w:right w:val="single" w:sz="4" w:space="0" w:color="auto"/>
            </w:tcBorders>
            <w:vAlign w:val="center"/>
          </w:tcPr>
          <w:p w14:paraId="1F85A29B" w14:textId="4FF9A8CE"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4BBE681"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786DDAC" w14:textId="7496A2F5"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2BF2DE29" w14:textId="6C5CB365"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hideMark/>
          </w:tcPr>
          <w:p w14:paraId="1F419A19" w14:textId="27D6C661" w:rsidR="00033DAC" w:rsidRPr="00E17DB3" w:rsidRDefault="00D936C1"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23</w:t>
            </w:r>
          </w:p>
        </w:tc>
        <w:tc>
          <w:tcPr>
            <w:tcW w:w="718" w:type="dxa"/>
            <w:tcBorders>
              <w:top w:val="nil"/>
              <w:left w:val="nil"/>
              <w:bottom w:val="single" w:sz="4" w:space="0" w:color="auto"/>
              <w:right w:val="single" w:sz="4" w:space="0" w:color="auto"/>
            </w:tcBorders>
            <w:vAlign w:val="center"/>
          </w:tcPr>
          <w:p w14:paraId="32C16456" w14:textId="14F1D00C" w:rsidR="00033DAC"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4032F402" w14:textId="3EE55458" w:rsidR="00033DAC" w:rsidRPr="00E17DB3" w:rsidRDefault="00D936C1"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DC7D67A" w14:textId="641EF49F" w:rsidR="00033DAC"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22</w:t>
            </w:r>
          </w:p>
        </w:tc>
      </w:tr>
      <w:tr w:rsidR="00E17DB3" w:rsidRPr="00E17DB3" w14:paraId="17F3D5EE"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0D2A6A6A" w14:textId="22369371" w:rsidR="00033DAC" w:rsidRPr="00E17DB3" w:rsidRDefault="00033DAC"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外交部主管(註</w:t>
            </w:r>
            <w:r w:rsidR="00FE77BC">
              <w:rPr>
                <w:rFonts w:ascii="標楷體" w:eastAsia="標楷體" w:hAnsi="標楷體" w:cs="新細明體" w:hint="eastAsia"/>
                <w:noProof/>
                <w:kern w:val="0"/>
                <w:sz w:val="20"/>
                <w:szCs w:val="20"/>
              </w:rPr>
              <w:t>3</w:t>
            </w:r>
            <w:r w:rsidRPr="00E17DB3">
              <w:rPr>
                <w:rFonts w:ascii="標楷體" w:eastAsia="標楷體" w:hAnsi="標楷體" w:cs="新細明體" w:hint="eastAsia"/>
                <w:noProof/>
                <w:kern w:val="0"/>
                <w:sz w:val="20"/>
                <w:szCs w:val="20"/>
              </w:rPr>
              <w:t>)</w:t>
            </w:r>
          </w:p>
        </w:tc>
        <w:tc>
          <w:tcPr>
            <w:tcW w:w="718" w:type="dxa"/>
            <w:tcBorders>
              <w:top w:val="nil"/>
              <w:left w:val="nil"/>
              <w:bottom w:val="single" w:sz="4" w:space="0" w:color="auto"/>
              <w:right w:val="single" w:sz="4" w:space="0" w:color="auto"/>
            </w:tcBorders>
            <w:vAlign w:val="center"/>
          </w:tcPr>
          <w:p w14:paraId="2F41289E" w14:textId="67E33282"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10</w:t>
            </w:r>
          </w:p>
        </w:tc>
        <w:tc>
          <w:tcPr>
            <w:tcW w:w="718" w:type="dxa"/>
            <w:tcBorders>
              <w:top w:val="nil"/>
              <w:left w:val="nil"/>
              <w:bottom w:val="single" w:sz="4" w:space="0" w:color="auto"/>
              <w:right w:val="single" w:sz="4" w:space="0" w:color="auto"/>
            </w:tcBorders>
            <w:vAlign w:val="center"/>
          </w:tcPr>
          <w:p w14:paraId="71C01381"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0B94175" w14:textId="5E59799B"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0E11209D" w14:textId="3B928A4A"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421CEB4C"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A7B884A" w14:textId="19B18EB0"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20287C3D" w14:textId="697FB680"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hideMark/>
          </w:tcPr>
          <w:p w14:paraId="4C330594" w14:textId="09995B95" w:rsidR="00033DAC" w:rsidRPr="00E17DB3" w:rsidRDefault="00D936C1"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5C69DB4D" w14:textId="24BCEC6C" w:rsidR="00033DAC"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tcPr>
          <w:p w14:paraId="640EFF53" w14:textId="77777777"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2E65F1A3" w14:textId="28BFEFE1" w:rsidR="00033DAC"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7</w:t>
            </w:r>
          </w:p>
        </w:tc>
      </w:tr>
      <w:tr w:rsidR="00E17DB3" w:rsidRPr="00E17DB3" w14:paraId="6CE11E3B"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0062CB87" w14:textId="32A42B6F" w:rsidR="00033DAC" w:rsidRPr="00E17DB3" w:rsidRDefault="00033DAC"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國防部主管(註</w:t>
            </w:r>
            <w:r w:rsidR="00FE77BC">
              <w:rPr>
                <w:rFonts w:ascii="標楷體" w:eastAsia="標楷體" w:hAnsi="標楷體" w:cs="新細明體" w:hint="eastAsia"/>
                <w:noProof/>
                <w:kern w:val="0"/>
                <w:sz w:val="20"/>
                <w:szCs w:val="20"/>
              </w:rPr>
              <w:t>3</w:t>
            </w:r>
            <w:r w:rsidRPr="00E17DB3">
              <w:rPr>
                <w:rFonts w:ascii="標楷體" w:eastAsia="標楷體" w:hAnsi="標楷體" w:cs="新細明體" w:hint="eastAsia"/>
                <w:noProof/>
                <w:kern w:val="0"/>
                <w:sz w:val="20"/>
                <w:szCs w:val="20"/>
              </w:rPr>
              <w:t>)</w:t>
            </w:r>
          </w:p>
        </w:tc>
        <w:tc>
          <w:tcPr>
            <w:tcW w:w="718" w:type="dxa"/>
            <w:tcBorders>
              <w:top w:val="nil"/>
              <w:left w:val="nil"/>
              <w:bottom w:val="single" w:sz="4" w:space="0" w:color="auto"/>
              <w:right w:val="single" w:sz="4" w:space="0" w:color="auto"/>
            </w:tcBorders>
            <w:vAlign w:val="center"/>
          </w:tcPr>
          <w:p w14:paraId="6926B921" w14:textId="3037D302"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21</w:t>
            </w:r>
          </w:p>
        </w:tc>
        <w:tc>
          <w:tcPr>
            <w:tcW w:w="718" w:type="dxa"/>
            <w:tcBorders>
              <w:top w:val="nil"/>
              <w:left w:val="nil"/>
              <w:bottom w:val="single" w:sz="4" w:space="0" w:color="auto"/>
              <w:right w:val="single" w:sz="4" w:space="0" w:color="auto"/>
            </w:tcBorders>
            <w:vAlign w:val="center"/>
          </w:tcPr>
          <w:p w14:paraId="0D9924F3" w14:textId="5E29B363"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472B26BD" w14:textId="1A17C104"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11</w:t>
            </w:r>
          </w:p>
        </w:tc>
        <w:tc>
          <w:tcPr>
            <w:tcW w:w="718" w:type="dxa"/>
            <w:tcBorders>
              <w:top w:val="nil"/>
              <w:left w:val="nil"/>
              <w:bottom w:val="single" w:sz="4" w:space="0" w:color="auto"/>
              <w:right w:val="single" w:sz="4" w:space="0" w:color="auto"/>
            </w:tcBorders>
            <w:vAlign w:val="center"/>
          </w:tcPr>
          <w:p w14:paraId="5D79FDCB" w14:textId="70D799F2"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2C0A4C7C"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224EE91" w14:textId="35122AB0"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tcPr>
          <w:p w14:paraId="7DE0E905" w14:textId="3419FEFE"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hideMark/>
          </w:tcPr>
          <w:p w14:paraId="3858556F" w14:textId="1699A37D" w:rsidR="00033DAC" w:rsidRPr="00E17DB3" w:rsidRDefault="00D936C1"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19</w:t>
            </w:r>
          </w:p>
        </w:tc>
        <w:tc>
          <w:tcPr>
            <w:tcW w:w="718" w:type="dxa"/>
            <w:tcBorders>
              <w:top w:val="nil"/>
              <w:left w:val="nil"/>
              <w:bottom w:val="single" w:sz="4" w:space="0" w:color="auto"/>
              <w:right w:val="single" w:sz="4" w:space="0" w:color="auto"/>
            </w:tcBorders>
            <w:vAlign w:val="center"/>
          </w:tcPr>
          <w:p w14:paraId="2FD25D77" w14:textId="3D1A2D0D"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4</w:t>
            </w:r>
          </w:p>
        </w:tc>
        <w:tc>
          <w:tcPr>
            <w:tcW w:w="718" w:type="dxa"/>
            <w:tcBorders>
              <w:top w:val="nil"/>
              <w:left w:val="nil"/>
              <w:bottom w:val="single" w:sz="4" w:space="0" w:color="auto"/>
              <w:right w:val="single" w:sz="4" w:space="0" w:color="auto"/>
            </w:tcBorders>
            <w:vAlign w:val="center"/>
          </w:tcPr>
          <w:p w14:paraId="3458656A" w14:textId="6B5E2AAF" w:rsidR="00033DAC" w:rsidRPr="00E17DB3" w:rsidRDefault="00D936C1"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E375C6A" w14:textId="173F0C81"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1</w:t>
            </w:r>
            <w:r w:rsidRPr="00E17DB3">
              <w:rPr>
                <w:rFonts w:ascii="標楷體" w:hAnsi="標楷體"/>
                <w:noProof/>
                <w:sz w:val="20"/>
              </w:rPr>
              <w:t>5</w:t>
            </w:r>
          </w:p>
        </w:tc>
      </w:tr>
      <w:tr w:rsidR="00E17DB3" w:rsidRPr="00E17DB3" w14:paraId="6D5DD17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1351A177" w14:textId="43A5A761" w:rsidR="00033DAC" w:rsidRPr="00E17DB3" w:rsidRDefault="00033DAC"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財政部主管</w:t>
            </w:r>
          </w:p>
        </w:tc>
        <w:tc>
          <w:tcPr>
            <w:tcW w:w="718" w:type="dxa"/>
            <w:tcBorders>
              <w:top w:val="nil"/>
              <w:left w:val="nil"/>
              <w:bottom w:val="single" w:sz="4" w:space="0" w:color="auto"/>
              <w:right w:val="single" w:sz="4" w:space="0" w:color="auto"/>
            </w:tcBorders>
            <w:vAlign w:val="center"/>
          </w:tcPr>
          <w:p w14:paraId="3DAC1897" w14:textId="261AFBA2"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w:t>
            </w:r>
            <w:r w:rsidR="0097618C">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0E3821D7" w14:textId="3CCA40D8"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1A76E570" w14:textId="08E60065"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10</w:t>
            </w:r>
          </w:p>
        </w:tc>
        <w:tc>
          <w:tcPr>
            <w:tcW w:w="718" w:type="dxa"/>
            <w:tcBorders>
              <w:top w:val="nil"/>
              <w:left w:val="nil"/>
              <w:bottom w:val="single" w:sz="4" w:space="0" w:color="auto"/>
              <w:right w:val="single" w:sz="4" w:space="0" w:color="auto"/>
            </w:tcBorders>
            <w:vAlign w:val="center"/>
          </w:tcPr>
          <w:p w14:paraId="5E4CB33B" w14:textId="5EFA7345"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3F84CB74"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47E05FE" w14:textId="77777777"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1B8CDD8" w14:textId="29D45621" w:rsidR="00033DAC"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hideMark/>
          </w:tcPr>
          <w:p w14:paraId="39BDB8E0" w14:textId="45CD866B" w:rsidR="00033DAC" w:rsidRPr="00E17DB3" w:rsidRDefault="00033DA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15</w:t>
            </w:r>
          </w:p>
        </w:tc>
        <w:tc>
          <w:tcPr>
            <w:tcW w:w="718" w:type="dxa"/>
            <w:tcBorders>
              <w:top w:val="nil"/>
              <w:left w:val="nil"/>
              <w:bottom w:val="single" w:sz="4" w:space="0" w:color="auto"/>
              <w:right w:val="single" w:sz="4" w:space="0" w:color="auto"/>
            </w:tcBorders>
            <w:vAlign w:val="center"/>
          </w:tcPr>
          <w:p w14:paraId="3E6A484F" w14:textId="6F1CBDB7" w:rsidR="00033DAC"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0E64DDDD" w14:textId="6EC72576" w:rsidR="00033DAC"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1</w:t>
            </w:r>
          </w:p>
        </w:tc>
        <w:tc>
          <w:tcPr>
            <w:tcW w:w="719" w:type="dxa"/>
            <w:tcBorders>
              <w:top w:val="nil"/>
              <w:left w:val="nil"/>
              <w:bottom w:val="single" w:sz="4" w:space="0" w:color="auto"/>
              <w:right w:val="single" w:sz="4" w:space="0" w:color="auto"/>
            </w:tcBorders>
            <w:vAlign w:val="center"/>
          </w:tcPr>
          <w:p w14:paraId="4EA00E9F" w14:textId="1E7D48A2" w:rsidR="00033DAC" w:rsidRPr="00E17DB3" w:rsidRDefault="00033DAC"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w:t>
            </w:r>
            <w:r w:rsidR="00D936C1">
              <w:rPr>
                <w:rFonts w:ascii="標楷體" w:hAnsi="標楷體" w:hint="eastAsia"/>
                <w:noProof/>
                <w:sz w:val="20"/>
              </w:rPr>
              <w:t>3</w:t>
            </w:r>
          </w:p>
        </w:tc>
      </w:tr>
      <w:tr w:rsidR="00E17DB3" w:rsidRPr="00E17DB3" w14:paraId="712D779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433984B1" w14:textId="0746847C" w:rsidR="00F64086" w:rsidRPr="00E17DB3" w:rsidRDefault="00F64086"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教育部主管</w:t>
            </w:r>
          </w:p>
        </w:tc>
        <w:tc>
          <w:tcPr>
            <w:tcW w:w="718" w:type="dxa"/>
            <w:tcBorders>
              <w:top w:val="nil"/>
              <w:left w:val="nil"/>
              <w:bottom w:val="single" w:sz="4" w:space="0" w:color="auto"/>
              <w:right w:val="single" w:sz="4" w:space="0" w:color="auto"/>
            </w:tcBorders>
            <w:vAlign w:val="center"/>
          </w:tcPr>
          <w:p w14:paraId="10A458A4" w14:textId="77777777" w:rsidR="00F64086" w:rsidRPr="00E17DB3" w:rsidRDefault="00F64086"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17</w:t>
            </w:r>
          </w:p>
        </w:tc>
        <w:tc>
          <w:tcPr>
            <w:tcW w:w="718" w:type="dxa"/>
            <w:tcBorders>
              <w:top w:val="nil"/>
              <w:left w:val="nil"/>
              <w:bottom w:val="single" w:sz="4" w:space="0" w:color="auto"/>
              <w:right w:val="single" w:sz="4" w:space="0" w:color="auto"/>
            </w:tcBorders>
            <w:vAlign w:val="center"/>
          </w:tcPr>
          <w:p w14:paraId="0BE932FE" w14:textId="55DECB05" w:rsidR="00F64086"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0C560295" w14:textId="24061684" w:rsidR="00F64086"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15</w:t>
            </w:r>
          </w:p>
        </w:tc>
        <w:tc>
          <w:tcPr>
            <w:tcW w:w="718" w:type="dxa"/>
            <w:tcBorders>
              <w:top w:val="nil"/>
              <w:left w:val="nil"/>
              <w:bottom w:val="single" w:sz="4" w:space="0" w:color="auto"/>
              <w:right w:val="single" w:sz="4" w:space="0" w:color="auto"/>
            </w:tcBorders>
            <w:vAlign w:val="center"/>
          </w:tcPr>
          <w:p w14:paraId="5AADCC78" w14:textId="77777777" w:rsidR="00F64086" w:rsidRPr="00E17DB3" w:rsidRDefault="00F64086"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889F63A" w14:textId="77777777" w:rsidR="00F64086" w:rsidRPr="00E17DB3" w:rsidRDefault="00F64086"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FB7F8B8" w14:textId="4C3FCAF1" w:rsidR="00F64086" w:rsidRPr="00E17DB3" w:rsidRDefault="00F64086"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FCD8908" w14:textId="7AFD2DF0" w:rsidR="00F64086"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hideMark/>
          </w:tcPr>
          <w:p w14:paraId="5B0EB7BE" w14:textId="418732E9" w:rsidR="00F64086" w:rsidRPr="00E17DB3" w:rsidRDefault="00F64086"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17</w:t>
            </w:r>
          </w:p>
        </w:tc>
        <w:tc>
          <w:tcPr>
            <w:tcW w:w="718" w:type="dxa"/>
            <w:tcBorders>
              <w:top w:val="nil"/>
              <w:left w:val="nil"/>
              <w:bottom w:val="single" w:sz="4" w:space="0" w:color="auto"/>
              <w:right w:val="single" w:sz="4" w:space="0" w:color="auto"/>
            </w:tcBorders>
            <w:vAlign w:val="center"/>
          </w:tcPr>
          <w:p w14:paraId="5EABEAEF" w14:textId="1A91690B" w:rsidR="00F64086"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5</w:t>
            </w:r>
          </w:p>
        </w:tc>
        <w:tc>
          <w:tcPr>
            <w:tcW w:w="718" w:type="dxa"/>
            <w:tcBorders>
              <w:top w:val="nil"/>
              <w:left w:val="nil"/>
              <w:bottom w:val="single" w:sz="4" w:space="0" w:color="auto"/>
              <w:right w:val="single" w:sz="4" w:space="0" w:color="auto"/>
            </w:tcBorders>
            <w:vAlign w:val="center"/>
          </w:tcPr>
          <w:p w14:paraId="0460B6C8" w14:textId="7676DEF9" w:rsidR="00F64086" w:rsidRPr="00E17DB3" w:rsidRDefault="00F64086"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D50D5F9" w14:textId="4A4B8AB8" w:rsidR="00F64086"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12</w:t>
            </w:r>
          </w:p>
        </w:tc>
      </w:tr>
      <w:tr w:rsidR="00E17DB3" w:rsidRPr="00E17DB3" w14:paraId="4DBEEAC2"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7851B64A" w14:textId="5BB215D8" w:rsidR="00F64086" w:rsidRPr="00E17DB3" w:rsidRDefault="00F64086"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法務部主管</w:t>
            </w:r>
          </w:p>
        </w:tc>
        <w:tc>
          <w:tcPr>
            <w:tcW w:w="718" w:type="dxa"/>
            <w:tcBorders>
              <w:top w:val="nil"/>
              <w:left w:val="nil"/>
              <w:bottom w:val="single" w:sz="4" w:space="0" w:color="auto"/>
              <w:right w:val="single" w:sz="4" w:space="0" w:color="auto"/>
            </w:tcBorders>
            <w:vAlign w:val="center"/>
          </w:tcPr>
          <w:p w14:paraId="71CB3E60" w14:textId="36962E6A" w:rsidR="00F64086"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7</w:t>
            </w:r>
          </w:p>
        </w:tc>
        <w:tc>
          <w:tcPr>
            <w:tcW w:w="718" w:type="dxa"/>
            <w:tcBorders>
              <w:top w:val="nil"/>
              <w:left w:val="nil"/>
              <w:bottom w:val="single" w:sz="4" w:space="0" w:color="auto"/>
              <w:right w:val="single" w:sz="4" w:space="0" w:color="auto"/>
            </w:tcBorders>
            <w:vAlign w:val="center"/>
          </w:tcPr>
          <w:p w14:paraId="1D24CEB4" w14:textId="77777777" w:rsidR="00F64086" w:rsidRPr="00E17DB3" w:rsidRDefault="00F64086"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81AA389" w14:textId="43FCACE7" w:rsidR="00F64086"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210097F0" w14:textId="0A0769B4" w:rsidR="00F64086" w:rsidRPr="00E17DB3" w:rsidRDefault="00062CCE"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ED18B82" w14:textId="77777777" w:rsidR="00F64086" w:rsidRPr="00E17DB3" w:rsidRDefault="00F64086"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7E1D258" w14:textId="77777777" w:rsidR="00F64086" w:rsidRPr="00E17DB3" w:rsidRDefault="00F64086"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D4F44D2" w14:textId="4959D52A" w:rsidR="00F64086"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hideMark/>
          </w:tcPr>
          <w:p w14:paraId="151017BD" w14:textId="7A841D5E" w:rsidR="00F64086" w:rsidRPr="00E17DB3" w:rsidRDefault="00D936C1"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10</w:t>
            </w:r>
          </w:p>
        </w:tc>
        <w:tc>
          <w:tcPr>
            <w:tcW w:w="718" w:type="dxa"/>
            <w:tcBorders>
              <w:top w:val="nil"/>
              <w:left w:val="nil"/>
              <w:bottom w:val="single" w:sz="4" w:space="0" w:color="auto"/>
              <w:right w:val="single" w:sz="4" w:space="0" w:color="auto"/>
            </w:tcBorders>
            <w:vAlign w:val="center"/>
          </w:tcPr>
          <w:p w14:paraId="256B736C" w14:textId="545AB3FE" w:rsidR="00F64086" w:rsidRPr="00E17DB3" w:rsidRDefault="00F64086"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2637ADD5" w14:textId="58A3A2A5" w:rsidR="00F64086"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1</w:t>
            </w:r>
          </w:p>
        </w:tc>
        <w:tc>
          <w:tcPr>
            <w:tcW w:w="719" w:type="dxa"/>
            <w:tcBorders>
              <w:top w:val="nil"/>
              <w:left w:val="nil"/>
              <w:bottom w:val="single" w:sz="4" w:space="0" w:color="auto"/>
              <w:right w:val="single" w:sz="4" w:space="0" w:color="auto"/>
            </w:tcBorders>
            <w:vAlign w:val="center"/>
          </w:tcPr>
          <w:p w14:paraId="411495AD" w14:textId="50B48375" w:rsidR="00F64086"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8</w:t>
            </w:r>
          </w:p>
        </w:tc>
      </w:tr>
      <w:tr w:rsidR="00E17DB3" w:rsidRPr="00E17DB3" w14:paraId="62B313B7"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3040F74F" w14:textId="5385A4BE" w:rsidR="00F64086" w:rsidRPr="00E17DB3" w:rsidRDefault="00F64086"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經濟部主管</w:t>
            </w:r>
          </w:p>
        </w:tc>
        <w:tc>
          <w:tcPr>
            <w:tcW w:w="718" w:type="dxa"/>
            <w:tcBorders>
              <w:top w:val="nil"/>
              <w:left w:val="nil"/>
              <w:bottom w:val="single" w:sz="4" w:space="0" w:color="auto"/>
              <w:right w:val="single" w:sz="4" w:space="0" w:color="auto"/>
            </w:tcBorders>
            <w:vAlign w:val="center"/>
          </w:tcPr>
          <w:p w14:paraId="475C5B94" w14:textId="568C7F83" w:rsidR="00F64086" w:rsidRPr="00E17DB3" w:rsidRDefault="00F64086" w:rsidP="00E22941">
            <w:pPr>
              <w:widowControl/>
              <w:overflowPunct w:val="0"/>
              <w:snapToGrid w:val="0"/>
              <w:spacing w:line="220" w:lineRule="exact"/>
              <w:jc w:val="right"/>
              <w:rPr>
                <w:rFonts w:ascii="標楷體" w:eastAsia="標楷體" w:hAnsi="標楷體"/>
                <w:bCs/>
                <w:sz w:val="20"/>
                <w:szCs w:val="20"/>
              </w:rPr>
            </w:pPr>
            <w:r w:rsidRPr="00E17DB3">
              <w:rPr>
                <w:rFonts w:ascii="標楷體" w:eastAsia="標楷體" w:hAnsi="標楷體" w:cs="新細明體"/>
                <w:noProof/>
                <w:kern w:val="0"/>
                <w:sz w:val="20"/>
                <w:szCs w:val="20"/>
              </w:rPr>
              <w:t>2</w:t>
            </w: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3D321A5A" w14:textId="77777777" w:rsidR="00F64086" w:rsidRPr="00E17DB3" w:rsidRDefault="00F64086"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629C384" w14:textId="6B7185B3" w:rsidR="00F64086" w:rsidRPr="00E17DB3" w:rsidRDefault="0097618C"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cs="新細明體" w:hint="eastAsia"/>
                <w:noProof/>
                <w:kern w:val="0"/>
                <w:sz w:val="20"/>
                <w:szCs w:val="20"/>
              </w:rPr>
              <w:t>20</w:t>
            </w:r>
          </w:p>
        </w:tc>
        <w:tc>
          <w:tcPr>
            <w:tcW w:w="718" w:type="dxa"/>
            <w:tcBorders>
              <w:top w:val="nil"/>
              <w:left w:val="nil"/>
              <w:bottom w:val="single" w:sz="4" w:space="0" w:color="auto"/>
              <w:right w:val="single" w:sz="4" w:space="0" w:color="auto"/>
            </w:tcBorders>
            <w:vAlign w:val="center"/>
          </w:tcPr>
          <w:p w14:paraId="4B3E6A1B" w14:textId="517E9983" w:rsidR="00F64086" w:rsidRPr="00E17DB3" w:rsidRDefault="00F64086"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4796EC4" w14:textId="7E963B01" w:rsidR="00F64086" w:rsidRPr="00E17DB3" w:rsidRDefault="0097618C"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19B30B1" w14:textId="64629CFB" w:rsidR="00F64086" w:rsidRPr="00E17DB3" w:rsidRDefault="0097618C"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9A7C7D3" w14:textId="0117BBA5" w:rsidR="00F64086" w:rsidRPr="00E17DB3" w:rsidRDefault="0097618C" w:rsidP="00E22941">
            <w:pPr>
              <w:widowControl/>
              <w:overflowPunct w:val="0"/>
              <w:snapToGrid w:val="0"/>
              <w:spacing w:line="220" w:lineRule="exact"/>
              <w:jc w:val="right"/>
              <w:rPr>
                <w:rFonts w:ascii="標楷體" w:eastAsia="標楷體" w:hAnsi="標楷體"/>
                <w:bCs/>
                <w:sz w:val="20"/>
                <w:szCs w:val="20"/>
              </w:rPr>
            </w:pPr>
            <w:r>
              <w:rPr>
                <w:rFonts w:ascii="標楷體" w:hAnsi="標楷體" w:hint="eastAsia"/>
                <w:noProof/>
                <w:sz w:val="20"/>
              </w:rPr>
              <w:t>3</w:t>
            </w:r>
          </w:p>
        </w:tc>
        <w:tc>
          <w:tcPr>
            <w:tcW w:w="718" w:type="dxa"/>
            <w:tcBorders>
              <w:top w:val="nil"/>
              <w:left w:val="nil"/>
              <w:bottom w:val="single" w:sz="4" w:space="0" w:color="auto"/>
              <w:right w:val="single" w:sz="4" w:space="0" w:color="auto"/>
            </w:tcBorders>
            <w:vAlign w:val="center"/>
            <w:hideMark/>
          </w:tcPr>
          <w:p w14:paraId="24A9B51B" w14:textId="4ED13441" w:rsidR="00F64086" w:rsidRPr="00E17DB3" w:rsidRDefault="00D936C1"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hint="eastAsia"/>
                <w:bCs/>
                <w:sz w:val="20"/>
                <w:szCs w:val="20"/>
              </w:rPr>
              <w:t>23</w:t>
            </w:r>
          </w:p>
        </w:tc>
        <w:tc>
          <w:tcPr>
            <w:tcW w:w="718" w:type="dxa"/>
            <w:tcBorders>
              <w:top w:val="nil"/>
              <w:left w:val="nil"/>
              <w:bottom w:val="single" w:sz="4" w:space="0" w:color="auto"/>
              <w:right w:val="single" w:sz="4" w:space="0" w:color="auto"/>
            </w:tcBorders>
            <w:vAlign w:val="center"/>
          </w:tcPr>
          <w:p w14:paraId="1D95A347" w14:textId="6F2939E3" w:rsidR="00F64086"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9</w:t>
            </w:r>
          </w:p>
        </w:tc>
        <w:tc>
          <w:tcPr>
            <w:tcW w:w="718" w:type="dxa"/>
            <w:tcBorders>
              <w:top w:val="nil"/>
              <w:left w:val="nil"/>
              <w:bottom w:val="single" w:sz="4" w:space="0" w:color="auto"/>
              <w:right w:val="single" w:sz="4" w:space="0" w:color="auto"/>
            </w:tcBorders>
            <w:vAlign w:val="center"/>
          </w:tcPr>
          <w:p w14:paraId="10A5A5CD" w14:textId="6CAB4E8E" w:rsidR="00F64086" w:rsidRPr="00E17DB3" w:rsidRDefault="00F64086"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w:t>
            </w:r>
          </w:p>
        </w:tc>
        <w:tc>
          <w:tcPr>
            <w:tcW w:w="719" w:type="dxa"/>
            <w:tcBorders>
              <w:top w:val="nil"/>
              <w:left w:val="nil"/>
              <w:bottom w:val="single" w:sz="4" w:space="0" w:color="auto"/>
              <w:right w:val="single" w:sz="4" w:space="0" w:color="auto"/>
            </w:tcBorders>
            <w:vAlign w:val="center"/>
          </w:tcPr>
          <w:p w14:paraId="3DD65621" w14:textId="30D5E302" w:rsidR="00F64086" w:rsidRPr="00E17DB3" w:rsidRDefault="00F64086"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w:t>
            </w:r>
            <w:r w:rsidR="00D936C1">
              <w:rPr>
                <w:rFonts w:ascii="標楷體" w:hAnsi="標楷體" w:hint="eastAsia"/>
                <w:noProof/>
                <w:sz w:val="20"/>
              </w:rPr>
              <w:t>3</w:t>
            </w:r>
          </w:p>
        </w:tc>
      </w:tr>
      <w:tr w:rsidR="00E17DB3" w:rsidRPr="00E17DB3" w14:paraId="146D1F14"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0B084A9F" w14:textId="36025696" w:rsidR="00EF027F" w:rsidRPr="00E17DB3" w:rsidRDefault="00EF027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交通部主管</w:t>
            </w:r>
          </w:p>
        </w:tc>
        <w:tc>
          <w:tcPr>
            <w:tcW w:w="718" w:type="dxa"/>
            <w:tcBorders>
              <w:top w:val="nil"/>
              <w:left w:val="nil"/>
              <w:bottom w:val="single" w:sz="4" w:space="0" w:color="auto"/>
              <w:right w:val="single" w:sz="4" w:space="0" w:color="auto"/>
            </w:tcBorders>
            <w:vAlign w:val="center"/>
          </w:tcPr>
          <w:p w14:paraId="582361E5" w14:textId="6869AB03" w:rsidR="00EF027F" w:rsidRPr="00E17DB3" w:rsidRDefault="00EF027F" w:rsidP="00E22941">
            <w:pPr>
              <w:widowControl/>
              <w:overflowPunct w:val="0"/>
              <w:snapToGrid w:val="0"/>
              <w:spacing w:line="220" w:lineRule="exact"/>
              <w:jc w:val="right"/>
              <w:rPr>
                <w:rFonts w:ascii="標楷體" w:eastAsia="標楷體" w:hAnsi="標楷體"/>
                <w:bCs/>
                <w:sz w:val="20"/>
                <w:szCs w:val="20"/>
              </w:rPr>
            </w:pPr>
            <w:r w:rsidRPr="00E17DB3">
              <w:rPr>
                <w:rFonts w:ascii="標楷體" w:eastAsia="標楷體" w:hAnsi="標楷體" w:hint="eastAsia"/>
                <w:bCs/>
                <w:sz w:val="20"/>
                <w:szCs w:val="20"/>
              </w:rPr>
              <w:t>3</w:t>
            </w:r>
            <w:r w:rsidR="0097618C">
              <w:rPr>
                <w:rFonts w:ascii="標楷體" w:eastAsia="標楷體" w:hAnsi="標楷體" w:hint="eastAsia"/>
                <w:bCs/>
                <w:sz w:val="20"/>
                <w:szCs w:val="20"/>
              </w:rPr>
              <w:t>4</w:t>
            </w:r>
          </w:p>
        </w:tc>
        <w:tc>
          <w:tcPr>
            <w:tcW w:w="718" w:type="dxa"/>
            <w:tcBorders>
              <w:top w:val="nil"/>
              <w:left w:val="nil"/>
              <w:bottom w:val="single" w:sz="4" w:space="0" w:color="auto"/>
              <w:right w:val="single" w:sz="4" w:space="0" w:color="auto"/>
            </w:tcBorders>
            <w:vAlign w:val="center"/>
          </w:tcPr>
          <w:p w14:paraId="606F6781" w14:textId="7EDA56B0" w:rsidR="00EF027F" w:rsidRPr="00E17DB3" w:rsidRDefault="0097618C" w:rsidP="00E22941">
            <w:pPr>
              <w:widowControl/>
              <w:overflowPunct w:val="0"/>
              <w:snapToGrid w:val="0"/>
              <w:spacing w:line="220" w:lineRule="exact"/>
              <w:jc w:val="right"/>
              <w:rPr>
                <w:rFonts w:ascii="標楷體" w:eastAsia="標楷體" w:hAnsi="標楷體"/>
                <w:bCs/>
                <w:sz w:val="20"/>
                <w:szCs w:val="20"/>
              </w:rPr>
            </w:pPr>
            <w:r>
              <w:rPr>
                <w:rFonts w:ascii="標楷體" w:hAnsi="標楷體" w:hint="eastAsia"/>
                <w:noProof/>
                <w:sz w:val="20"/>
              </w:rPr>
              <w:t>5</w:t>
            </w:r>
          </w:p>
        </w:tc>
        <w:tc>
          <w:tcPr>
            <w:tcW w:w="718" w:type="dxa"/>
            <w:tcBorders>
              <w:top w:val="nil"/>
              <w:left w:val="nil"/>
              <w:bottom w:val="single" w:sz="4" w:space="0" w:color="auto"/>
              <w:right w:val="single" w:sz="4" w:space="0" w:color="auto"/>
            </w:tcBorders>
            <w:vAlign w:val="center"/>
          </w:tcPr>
          <w:p w14:paraId="2CE2AD7C" w14:textId="77D9B204" w:rsidR="00EF027F" w:rsidRPr="00E17DB3" w:rsidRDefault="0097618C"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bCs/>
                <w:sz w:val="20"/>
                <w:szCs w:val="20"/>
              </w:rPr>
              <w:t>18</w:t>
            </w:r>
          </w:p>
        </w:tc>
        <w:tc>
          <w:tcPr>
            <w:tcW w:w="718" w:type="dxa"/>
            <w:tcBorders>
              <w:top w:val="nil"/>
              <w:left w:val="nil"/>
              <w:bottom w:val="single" w:sz="4" w:space="0" w:color="auto"/>
              <w:right w:val="single" w:sz="4" w:space="0" w:color="auto"/>
            </w:tcBorders>
            <w:vAlign w:val="center"/>
          </w:tcPr>
          <w:p w14:paraId="0F263DEC" w14:textId="12A2271C" w:rsidR="00EF027F" w:rsidRPr="00E17DB3" w:rsidRDefault="0097618C" w:rsidP="00E22941">
            <w:pPr>
              <w:widowControl/>
              <w:overflowPunct w:val="0"/>
              <w:snapToGrid w:val="0"/>
              <w:spacing w:line="220" w:lineRule="exact"/>
              <w:jc w:val="right"/>
              <w:rPr>
                <w:rFonts w:ascii="標楷體" w:eastAsia="標楷體" w:hAnsi="標楷體"/>
                <w:bCs/>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49225256" w14:textId="4E3FC7B4" w:rsidR="00EF027F" w:rsidRPr="00E17DB3" w:rsidRDefault="00930EC4" w:rsidP="00E22941">
            <w:pPr>
              <w:widowControl/>
              <w:overflowPunct w:val="0"/>
              <w:snapToGrid w:val="0"/>
              <w:spacing w:line="220" w:lineRule="exact"/>
              <w:jc w:val="right"/>
              <w:rPr>
                <w:rFonts w:ascii="標楷體" w:eastAsia="標楷體" w:hAnsi="標楷體"/>
                <w:bCs/>
                <w:sz w:val="20"/>
                <w:szCs w:val="20"/>
              </w:rPr>
            </w:pPr>
            <w:r w:rsidRPr="00930EC4">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4BD91A5" w14:textId="4C068B41" w:rsidR="00EF027F" w:rsidRPr="00E17DB3" w:rsidRDefault="00EF027F"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7895011" w14:textId="4535EF52" w:rsidR="00EF027F" w:rsidRPr="00E17DB3" w:rsidRDefault="00930EC4" w:rsidP="00E22941">
            <w:pPr>
              <w:widowControl/>
              <w:overflowPunct w:val="0"/>
              <w:snapToGrid w:val="0"/>
              <w:spacing w:line="220" w:lineRule="exact"/>
              <w:jc w:val="right"/>
              <w:rPr>
                <w:rFonts w:ascii="標楷體" w:eastAsia="標楷體" w:hAnsi="標楷體"/>
                <w:bCs/>
                <w:sz w:val="20"/>
                <w:szCs w:val="20"/>
              </w:rPr>
            </w:pPr>
            <w:r>
              <w:rPr>
                <w:rFonts w:ascii="標楷體" w:hAnsi="標楷體" w:hint="eastAsia"/>
                <w:noProof/>
                <w:sz w:val="20"/>
              </w:rPr>
              <w:t>10</w:t>
            </w:r>
          </w:p>
        </w:tc>
        <w:tc>
          <w:tcPr>
            <w:tcW w:w="718" w:type="dxa"/>
            <w:tcBorders>
              <w:top w:val="nil"/>
              <w:left w:val="nil"/>
              <w:bottom w:val="single" w:sz="4" w:space="0" w:color="auto"/>
              <w:right w:val="single" w:sz="4" w:space="0" w:color="auto"/>
            </w:tcBorders>
            <w:vAlign w:val="center"/>
            <w:hideMark/>
          </w:tcPr>
          <w:p w14:paraId="29D16FF3" w14:textId="32EABF5B"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hint="eastAsia"/>
                <w:bCs/>
                <w:sz w:val="20"/>
                <w:szCs w:val="20"/>
              </w:rPr>
              <w:t>3</w:t>
            </w:r>
            <w:r w:rsidRPr="00E17DB3">
              <w:rPr>
                <w:rFonts w:ascii="標楷體" w:eastAsia="標楷體" w:hAnsi="標楷體"/>
                <w:bCs/>
                <w:sz w:val="20"/>
                <w:szCs w:val="20"/>
              </w:rPr>
              <w:t>3</w:t>
            </w:r>
          </w:p>
        </w:tc>
        <w:tc>
          <w:tcPr>
            <w:tcW w:w="718" w:type="dxa"/>
            <w:tcBorders>
              <w:top w:val="nil"/>
              <w:left w:val="nil"/>
              <w:bottom w:val="single" w:sz="4" w:space="0" w:color="auto"/>
              <w:right w:val="single" w:sz="4" w:space="0" w:color="auto"/>
            </w:tcBorders>
            <w:vAlign w:val="center"/>
          </w:tcPr>
          <w:p w14:paraId="62C07399" w14:textId="7E224BB8"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3</w:t>
            </w:r>
          </w:p>
        </w:tc>
        <w:tc>
          <w:tcPr>
            <w:tcW w:w="718" w:type="dxa"/>
            <w:tcBorders>
              <w:top w:val="nil"/>
              <w:left w:val="nil"/>
              <w:bottom w:val="single" w:sz="4" w:space="0" w:color="auto"/>
              <w:right w:val="single" w:sz="4" w:space="0" w:color="auto"/>
            </w:tcBorders>
            <w:vAlign w:val="center"/>
          </w:tcPr>
          <w:p w14:paraId="0C1FA8E0" w14:textId="4B74645A" w:rsidR="00EF027F" w:rsidRPr="00E17DB3" w:rsidRDefault="00D936C1"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59E4941" w14:textId="01DEFD9C"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30</w:t>
            </w:r>
          </w:p>
        </w:tc>
      </w:tr>
      <w:tr w:rsidR="00E17DB3" w:rsidRPr="00E17DB3" w14:paraId="1CA3283F"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394DFB49" w14:textId="7FF44178" w:rsidR="00EF027F" w:rsidRPr="00E17DB3" w:rsidRDefault="00EF027F"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勞動部主管</w:t>
            </w:r>
          </w:p>
        </w:tc>
        <w:tc>
          <w:tcPr>
            <w:tcW w:w="718" w:type="dxa"/>
            <w:tcBorders>
              <w:top w:val="nil"/>
              <w:left w:val="nil"/>
              <w:bottom w:val="single" w:sz="4" w:space="0" w:color="auto"/>
              <w:right w:val="single" w:sz="4" w:space="0" w:color="auto"/>
            </w:tcBorders>
            <w:vAlign w:val="center"/>
          </w:tcPr>
          <w:p w14:paraId="7FAE021F" w14:textId="01017AC6"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10</w:t>
            </w:r>
          </w:p>
        </w:tc>
        <w:tc>
          <w:tcPr>
            <w:tcW w:w="718" w:type="dxa"/>
            <w:tcBorders>
              <w:top w:val="nil"/>
              <w:left w:val="nil"/>
              <w:bottom w:val="single" w:sz="4" w:space="0" w:color="auto"/>
              <w:right w:val="single" w:sz="4" w:space="0" w:color="auto"/>
            </w:tcBorders>
            <w:vAlign w:val="center"/>
          </w:tcPr>
          <w:p w14:paraId="519460F6" w14:textId="21263540" w:rsidR="00EF027F" w:rsidRPr="00E17DB3" w:rsidRDefault="0097618C"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4458A764" w14:textId="2D1A5A55"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181A81FE" w14:textId="0CB69E32" w:rsidR="00EF027F" w:rsidRPr="00E17DB3" w:rsidRDefault="0097618C"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BF9BEDF"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71C436F"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253CBAC"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03B950DE" w14:textId="2A9AE279"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10</w:t>
            </w:r>
          </w:p>
        </w:tc>
        <w:tc>
          <w:tcPr>
            <w:tcW w:w="718" w:type="dxa"/>
            <w:tcBorders>
              <w:top w:val="nil"/>
              <w:left w:val="nil"/>
              <w:bottom w:val="single" w:sz="4" w:space="0" w:color="auto"/>
              <w:right w:val="single" w:sz="4" w:space="0" w:color="auto"/>
            </w:tcBorders>
            <w:vAlign w:val="center"/>
          </w:tcPr>
          <w:p w14:paraId="775FFDC8" w14:textId="2B152E3C" w:rsidR="00EF027F" w:rsidRPr="00E17DB3" w:rsidRDefault="00D936C1"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897D725" w14:textId="69C9F815"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4257917" w14:textId="6455ADD8"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10</w:t>
            </w:r>
          </w:p>
        </w:tc>
      </w:tr>
      <w:tr w:rsidR="00E17DB3" w:rsidRPr="00E17DB3" w14:paraId="528E966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3A4BB7E7" w14:textId="5ABFE145" w:rsidR="00EF027F" w:rsidRPr="00E17DB3" w:rsidRDefault="00EF027F"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農業部主管</w:t>
            </w:r>
          </w:p>
        </w:tc>
        <w:tc>
          <w:tcPr>
            <w:tcW w:w="718" w:type="dxa"/>
            <w:tcBorders>
              <w:top w:val="nil"/>
              <w:left w:val="nil"/>
              <w:bottom w:val="single" w:sz="4" w:space="0" w:color="auto"/>
              <w:right w:val="single" w:sz="4" w:space="0" w:color="auto"/>
            </w:tcBorders>
            <w:vAlign w:val="center"/>
          </w:tcPr>
          <w:p w14:paraId="05DAE98B" w14:textId="232D84B5"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r w:rsidR="0097618C">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3A3E3E0E"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0DF80A6" w14:textId="17AE0CFF"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r w:rsidR="0097618C">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19570074"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9B912B2"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C0F109E"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8FD4661"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6781CDEE" w14:textId="60B06C2D"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17</w:t>
            </w:r>
          </w:p>
        </w:tc>
        <w:tc>
          <w:tcPr>
            <w:tcW w:w="718" w:type="dxa"/>
            <w:tcBorders>
              <w:top w:val="nil"/>
              <w:left w:val="nil"/>
              <w:bottom w:val="single" w:sz="4" w:space="0" w:color="auto"/>
              <w:right w:val="single" w:sz="4" w:space="0" w:color="auto"/>
            </w:tcBorders>
            <w:vAlign w:val="center"/>
          </w:tcPr>
          <w:p w14:paraId="79C6035E" w14:textId="5090DECB"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4</w:t>
            </w:r>
          </w:p>
        </w:tc>
        <w:tc>
          <w:tcPr>
            <w:tcW w:w="718" w:type="dxa"/>
            <w:tcBorders>
              <w:top w:val="nil"/>
              <w:left w:val="nil"/>
              <w:bottom w:val="single" w:sz="4" w:space="0" w:color="auto"/>
              <w:right w:val="single" w:sz="4" w:space="0" w:color="auto"/>
            </w:tcBorders>
            <w:vAlign w:val="center"/>
          </w:tcPr>
          <w:p w14:paraId="3C7C1A2B" w14:textId="32C549A9" w:rsidR="00EF027F" w:rsidRPr="00E17DB3" w:rsidRDefault="00D936C1"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004C88E" w14:textId="20BF966B"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13</w:t>
            </w:r>
          </w:p>
        </w:tc>
      </w:tr>
      <w:tr w:rsidR="00E17DB3" w:rsidRPr="00E17DB3" w14:paraId="4931F7EB"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432CA458" w14:textId="2C4FD127" w:rsidR="00EF027F" w:rsidRPr="00E17DB3" w:rsidRDefault="00EF027F"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衛生福利部主管</w:t>
            </w:r>
          </w:p>
        </w:tc>
        <w:tc>
          <w:tcPr>
            <w:tcW w:w="718" w:type="dxa"/>
            <w:tcBorders>
              <w:top w:val="nil"/>
              <w:left w:val="nil"/>
              <w:bottom w:val="single" w:sz="4" w:space="0" w:color="auto"/>
              <w:right w:val="single" w:sz="4" w:space="0" w:color="auto"/>
            </w:tcBorders>
            <w:vAlign w:val="center"/>
          </w:tcPr>
          <w:p w14:paraId="22A98AC7" w14:textId="164572E8"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r w:rsidR="0097618C">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5D3DC0B8"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517372D" w14:textId="7A41EC7A" w:rsidR="00EF027F"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18</w:t>
            </w:r>
          </w:p>
        </w:tc>
        <w:tc>
          <w:tcPr>
            <w:tcW w:w="718" w:type="dxa"/>
            <w:tcBorders>
              <w:top w:val="nil"/>
              <w:left w:val="nil"/>
              <w:bottom w:val="single" w:sz="4" w:space="0" w:color="auto"/>
              <w:right w:val="single" w:sz="4" w:space="0" w:color="auto"/>
            </w:tcBorders>
            <w:vAlign w:val="center"/>
          </w:tcPr>
          <w:p w14:paraId="06AC7525" w14:textId="795CA9AC" w:rsidR="00EF027F"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116BDF9" w14:textId="49173D5B"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082AF69" w14:textId="70645B63"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308FFA3B" w14:textId="78D36B58" w:rsidR="00EF027F"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1E7F6DEC" w14:textId="1C370770"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kern w:val="0"/>
                <w:sz w:val="20"/>
                <w:szCs w:val="20"/>
              </w:rPr>
              <w:t>1</w:t>
            </w:r>
            <w:r w:rsidR="00D936C1">
              <w:rPr>
                <w:rFonts w:ascii="標楷體" w:eastAsia="標楷體" w:hAnsi="標楷體" w:cs="新細明體" w:hint="eastAsia"/>
                <w:kern w:val="0"/>
                <w:sz w:val="20"/>
                <w:szCs w:val="20"/>
              </w:rPr>
              <w:t>7</w:t>
            </w:r>
          </w:p>
        </w:tc>
        <w:tc>
          <w:tcPr>
            <w:tcW w:w="718" w:type="dxa"/>
            <w:tcBorders>
              <w:top w:val="nil"/>
              <w:left w:val="nil"/>
              <w:bottom w:val="single" w:sz="4" w:space="0" w:color="auto"/>
              <w:right w:val="single" w:sz="4" w:space="0" w:color="auto"/>
            </w:tcBorders>
            <w:vAlign w:val="center"/>
          </w:tcPr>
          <w:p w14:paraId="19A8B677" w14:textId="58F4C0DF"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tcPr>
          <w:p w14:paraId="786CA624" w14:textId="30155CA2" w:rsidR="00EF027F" w:rsidRPr="00E17DB3" w:rsidRDefault="00D936C1"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B2EB064" w14:textId="000CFBC3"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15</w:t>
            </w:r>
          </w:p>
        </w:tc>
      </w:tr>
      <w:tr w:rsidR="00E17DB3" w:rsidRPr="00E17DB3" w14:paraId="6D0B3FEA"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1D00DB7F" w14:textId="5D2ACDAF" w:rsidR="00EF027F" w:rsidRPr="00E17DB3" w:rsidRDefault="00EF027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環境部主管</w:t>
            </w:r>
          </w:p>
        </w:tc>
        <w:tc>
          <w:tcPr>
            <w:tcW w:w="718" w:type="dxa"/>
            <w:tcBorders>
              <w:top w:val="nil"/>
              <w:left w:val="nil"/>
              <w:bottom w:val="single" w:sz="4" w:space="0" w:color="auto"/>
              <w:right w:val="single" w:sz="4" w:space="0" w:color="auto"/>
            </w:tcBorders>
            <w:vAlign w:val="center"/>
          </w:tcPr>
          <w:p w14:paraId="44F16AE8" w14:textId="079E7FC9"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7C9F22F7"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00D5206" w14:textId="4C29A6A5"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1A106010"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141FBEB"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B6A06AF"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D8F4495" w14:textId="70F31230"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hideMark/>
          </w:tcPr>
          <w:p w14:paraId="4C46CF3C" w14:textId="167FC83E" w:rsidR="00EF027F" w:rsidRPr="00E17DB3" w:rsidRDefault="00D936C1"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718" w:type="dxa"/>
            <w:tcBorders>
              <w:top w:val="nil"/>
              <w:left w:val="nil"/>
              <w:bottom w:val="single" w:sz="4" w:space="0" w:color="auto"/>
              <w:right w:val="single" w:sz="4" w:space="0" w:color="auto"/>
            </w:tcBorders>
            <w:vAlign w:val="center"/>
          </w:tcPr>
          <w:p w14:paraId="53891919" w14:textId="6D78E61F"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tcPr>
          <w:p w14:paraId="4D94A7ED" w14:textId="1B0A440D" w:rsidR="00EF027F" w:rsidRPr="00E17DB3" w:rsidRDefault="00D936C1"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AFB12C0" w14:textId="2BAC55E5"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7</w:t>
            </w:r>
          </w:p>
        </w:tc>
      </w:tr>
      <w:tr w:rsidR="00E17DB3" w:rsidRPr="00E17DB3" w14:paraId="7094EDB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639FF0FD" w14:textId="79312360" w:rsidR="00EF027F" w:rsidRPr="00E17DB3" w:rsidRDefault="00EF027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文化部主管</w:t>
            </w:r>
          </w:p>
        </w:tc>
        <w:tc>
          <w:tcPr>
            <w:tcW w:w="718" w:type="dxa"/>
            <w:tcBorders>
              <w:top w:val="nil"/>
              <w:left w:val="nil"/>
              <w:bottom w:val="single" w:sz="4" w:space="0" w:color="auto"/>
              <w:right w:val="single" w:sz="4" w:space="0" w:color="auto"/>
            </w:tcBorders>
            <w:vAlign w:val="center"/>
          </w:tcPr>
          <w:p w14:paraId="09ECF2DB" w14:textId="01FB534B"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1</w:t>
            </w: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622D5FF9" w14:textId="0E0E83A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1C7B7F1"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12</w:t>
            </w:r>
          </w:p>
        </w:tc>
        <w:tc>
          <w:tcPr>
            <w:tcW w:w="718" w:type="dxa"/>
            <w:tcBorders>
              <w:top w:val="nil"/>
              <w:left w:val="nil"/>
              <w:bottom w:val="single" w:sz="4" w:space="0" w:color="auto"/>
              <w:right w:val="single" w:sz="4" w:space="0" w:color="auto"/>
            </w:tcBorders>
            <w:vAlign w:val="center"/>
          </w:tcPr>
          <w:p w14:paraId="65E83BEA" w14:textId="670DF1DF"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94F7606" w14:textId="5E189CAD"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186F91E2" w14:textId="7DF4F09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B3C4C71"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234D4D84" w14:textId="670D955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w:t>
            </w:r>
            <w:r w:rsidR="00D936C1">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vAlign w:val="center"/>
          </w:tcPr>
          <w:p w14:paraId="67A378D9" w14:textId="5DA51E06"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05600A02" w14:textId="4BACC497"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w:t>
            </w:r>
          </w:p>
        </w:tc>
        <w:tc>
          <w:tcPr>
            <w:tcW w:w="719" w:type="dxa"/>
            <w:tcBorders>
              <w:top w:val="nil"/>
              <w:left w:val="nil"/>
              <w:bottom w:val="single" w:sz="4" w:space="0" w:color="auto"/>
              <w:right w:val="single" w:sz="4" w:space="0" w:color="auto"/>
            </w:tcBorders>
            <w:vAlign w:val="center"/>
          </w:tcPr>
          <w:p w14:paraId="506C94CA" w14:textId="6B93E506"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w:t>
            </w:r>
            <w:r w:rsidR="00D936C1">
              <w:rPr>
                <w:rFonts w:ascii="標楷體" w:hAnsi="標楷體" w:hint="eastAsia"/>
                <w:noProof/>
                <w:sz w:val="20"/>
              </w:rPr>
              <w:t>1</w:t>
            </w:r>
          </w:p>
        </w:tc>
      </w:tr>
      <w:tr w:rsidR="00E17DB3" w:rsidRPr="00E17DB3" w14:paraId="233E53C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1C704147" w14:textId="0C68CDBF" w:rsidR="00EF027F" w:rsidRPr="00E17DB3" w:rsidRDefault="00EF027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數位發展部主管</w:t>
            </w:r>
          </w:p>
        </w:tc>
        <w:tc>
          <w:tcPr>
            <w:tcW w:w="718" w:type="dxa"/>
            <w:tcBorders>
              <w:top w:val="nil"/>
              <w:left w:val="nil"/>
              <w:bottom w:val="single" w:sz="4" w:space="0" w:color="auto"/>
              <w:right w:val="single" w:sz="4" w:space="0" w:color="auto"/>
            </w:tcBorders>
            <w:vAlign w:val="center"/>
          </w:tcPr>
          <w:p w14:paraId="1984F279" w14:textId="23AFCC01" w:rsidR="00EF027F"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12</w:t>
            </w:r>
          </w:p>
        </w:tc>
        <w:tc>
          <w:tcPr>
            <w:tcW w:w="718" w:type="dxa"/>
            <w:tcBorders>
              <w:top w:val="nil"/>
              <w:left w:val="nil"/>
              <w:bottom w:val="single" w:sz="4" w:space="0" w:color="auto"/>
              <w:right w:val="single" w:sz="4" w:space="0" w:color="auto"/>
            </w:tcBorders>
            <w:vAlign w:val="center"/>
          </w:tcPr>
          <w:p w14:paraId="1C56CFD8"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9705AAC" w14:textId="5C462D08" w:rsidR="00EF027F"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76536414"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8334D2C"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3247F34"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A30CF3A" w14:textId="5BFC0F6F" w:rsidR="00EF027F"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4</w:t>
            </w:r>
          </w:p>
        </w:tc>
        <w:tc>
          <w:tcPr>
            <w:tcW w:w="718" w:type="dxa"/>
            <w:tcBorders>
              <w:top w:val="nil"/>
              <w:left w:val="nil"/>
              <w:bottom w:val="single" w:sz="4" w:space="0" w:color="auto"/>
              <w:right w:val="single" w:sz="4" w:space="0" w:color="auto"/>
            </w:tcBorders>
            <w:vAlign w:val="center"/>
            <w:hideMark/>
          </w:tcPr>
          <w:p w14:paraId="0D8A95AD" w14:textId="0742E74D"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189CCAC4" w14:textId="0164BC2A"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21B8E87" w14:textId="36C1B0FC"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637BC45" w14:textId="113D73CA"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9</w:t>
            </w:r>
          </w:p>
        </w:tc>
      </w:tr>
      <w:tr w:rsidR="00E17DB3" w:rsidRPr="00E17DB3" w14:paraId="765EE73F"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292088F4" w14:textId="10808FB9" w:rsidR="00EF027F" w:rsidRPr="00E17DB3" w:rsidRDefault="00EF027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僑務委員會主管(註</w:t>
            </w:r>
            <w:r w:rsidR="00FE77BC">
              <w:rPr>
                <w:rFonts w:ascii="標楷體" w:eastAsia="標楷體" w:hAnsi="標楷體" w:cs="新細明體" w:hint="eastAsia"/>
                <w:noProof/>
                <w:kern w:val="0"/>
                <w:sz w:val="20"/>
                <w:szCs w:val="20"/>
              </w:rPr>
              <w:t>3</w:t>
            </w:r>
            <w:r w:rsidRPr="00E17DB3">
              <w:rPr>
                <w:rFonts w:ascii="標楷體" w:eastAsia="標楷體" w:hAnsi="標楷體" w:cs="新細明體" w:hint="eastAsia"/>
                <w:noProof/>
                <w:kern w:val="0"/>
                <w:sz w:val="20"/>
                <w:szCs w:val="20"/>
              </w:rPr>
              <w:t>)</w:t>
            </w:r>
          </w:p>
        </w:tc>
        <w:tc>
          <w:tcPr>
            <w:tcW w:w="718" w:type="dxa"/>
            <w:tcBorders>
              <w:top w:val="nil"/>
              <w:left w:val="nil"/>
              <w:bottom w:val="single" w:sz="4" w:space="0" w:color="auto"/>
              <w:right w:val="single" w:sz="4" w:space="0" w:color="auto"/>
            </w:tcBorders>
            <w:vAlign w:val="center"/>
          </w:tcPr>
          <w:p w14:paraId="6032D10E" w14:textId="05676B53"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188AECD1"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4ABC287" w14:textId="30C23B71"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6C527C26" w14:textId="6E59A5E2"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371A61B"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9FE2DA8"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72A4353" w14:textId="48F17C88"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4B6590F5" w14:textId="7B68E854"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1276DDA0" w14:textId="287A7355" w:rsidR="00EF027F" w:rsidRPr="00E17DB3" w:rsidRDefault="00D936C1"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520F5B3" w14:textId="30DD36B3"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C7EC52C" w14:textId="372E6248"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3</w:t>
            </w:r>
          </w:p>
        </w:tc>
      </w:tr>
      <w:tr w:rsidR="00E17DB3" w:rsidRPr="00E17DB3" w14:paraId="20FA1D02"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566197B1" w14:textId="77777777" w:rsidR="00EF027F" w:rsidRPr="00E17DB3" w:rsidRDefault="00EF027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國家科學及</w:t>
            </w:r>
          </w:p>
          <w:p w14:paraId="20B853EE" w14:textId="79053871" w:rsidR="00EF027F" w:rsidRPr="00E17DB3" w:rsidRDefault="00EF027F"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技術委員會主管</w:t>
            </w:r>
          </w:p>
        </w:tc>
        <w:tc>
          <w:tcPr>
            <w:tcW w:w="718" w:type="dxa"/>
            <w:tcBorders>
              <w:top w:val="nil"/>
              <w:left w:val="nil"/>
              <w:bottom w:val="single" w:sz="4" w:space="0" w:color="auto"/>
              <w:right w:val="single" w:sz="4" w:space="0" w:color="auto"/>
            </w:tcBorders>
            <w:vAlign w:val="center"/>
          </w:tcPr>
          <w:p w14:paraId="5A7896D8" w14:textId="03CA5DC5" w:rsidR="00EF027F" w:rsidRPr="00E17DB3" w:rsidRDefault="0097618C"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10</w:t>
            </w:r>
          </w:p>
        </w:tc>
        <w:tc>
          <w:tcPr>
            <w:tcW w:w="718" w:type="dxa"/>
            <w:tcBorders>
              <w:top w:val="nil"/>
              <w:left w:val="nil"/>
              <w:bottom w:val="single" w:sz="4" w:space="0" w:color="auto"/>
              <w:right w:val="single" w:sz="4" w:space="0" w:color="auto"/>
            </w:tcBorders>
            <w:vAlign w:val="center"/>
          </w:tcPr>
          <w:p w14:paraId="5F3FBDF3"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B66F92E"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287234C0"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05E77D3" w14:textId="034754D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327BDD6" w14:textId="0E838B7C" w:rsidR="00EF027F" w:rsidRPr="00E17DB3" w:rsidRDefault="007C0319"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26AA689A"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727B95B7" w14:textId="23B7BD35" w:rsidR="00EF027F" w:rsidRPr="00E17DB3" w:rsidRDefault="00D936C1"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0A2B800D" w14:textId="327CD046"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41DC1BDC" w14:textId="5A9F107C"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425960C" w14:textId="3BCED6ED"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8</w:t>
            </w:r>
          </w:p>
        </w:tc>
      </w:tr>
      <w:tr w:rsidR="00E17DB3" w:rsidRPr="00E17DB3" w14:paraId="4F6CFC44"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0B46785E" w14:textId="77777777" w:rsidR="00EF027F" w:rsidRPr="00E17DB3" w:rsidRDefault="00EF027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金融監督管理</w:t>
            </w:r>
          </w:p>
          <w:p w14:paraId="0D99EA6B" w14:textId="29846526" w:rsidR="00EF027F" w:rsidRPr="00E17DB3" w:rsidRDefault="00EF027F" w:rsidP="00E22941">
            <w:pPr>
              <w:widowControl/>
              <w:overflowPunct w:val="0"/>
              <w:snapToGrid w:val="0"/>
              <w:spacing w:beforeLines="10" w:before="36" w:afterLines="10" w:after="36"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委員會主管</w:t>
            </w:r>
          </w:p>
        </w:tc>
        <w:tc>
          <w:tcPr>
            <w:tcW w:w="718" w:type="dxa"/>
            <w:tcBorders>
              <w:top w:val="nil"/>
              <w:left w:val="nil"/>
              <w:bottom w:val="single" w:sz="4" w:space="0" w:color="auto"/>
              <w:right w:val="single" w:sz="4" w:space="0" w:color="auto"/>
            </w:tcBorders>
            <w:vAlign w:val="center"/>
          </w:tcPr>
          <w:p w14:paraId="64C2B521" w14:textId="55178EB1" w:rsidR="00EF027F" w:rsidRPr="00E17DB3" w:rsidRDefault="007C0319"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7</w:t>
            </w:r>
          </w:p>
        </w:tc>
        <w:tc>
          <w:tcPr>
            <w:tcW w:w="718" w:type="dxa"/>
            <w:tcBorders>
              <w:top w:val="nil"/>
              <w:left w:val="nil"/>
              <w:bottom w:val="single" w:sz="4" w:space="0" w:color="auto"/>
              <w:right w:val="single" w:sz="4" w:space="0" w:color="auto"/>
            </w:tcBorders>
            <w:vAlign w:val="center"/>
          </w:tcPr>
          <w:p w14:paraId="1CAB9DEA"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ED5D533" w14:textId="7719C78E" w:rsidR="00EF027F" w:rsidRPr="00E17DB3" w:rsidRDefault="007C0319"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7</w:t>
            </w:r>
          </w:p>
        </w:tc>
        <w:tc>
          <w:tcPr>
            <w:tcW w:w="718" w:type="dxa"/>
            <w:tcBorders>
              <w:top w:val="nil"/>
              <w:left w:val="nil"/>
              <w:bottom w:val="single" w:sz="4" w:space="0" w:color="auto"/>
              <w:right w:val="single" w:sz="4" w:space="0" w:color="auto"/>
            </w:tcBorders>
            <w:vAlign w:val="center"/>
          </w:tcPr>
          <w:p w14:paraId="6C60F265"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E400A0B"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9CE43DA"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90DE5B3"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0531E643" w14:textId="6F443405"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665B50D5" w14:textId="7D6792AF"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5838F9EE" w14:textId="798B071D"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1CD917A6" w14:textId="2435CF7A"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7</w:t>
            </w:r>
          </w:p>
        </w:tc>
      </w:tr>
      <w:tr w:rsidR="00E17DB3" w:rsidRPr="00E17DB3" w14:paraId="4879F527"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2316A90D" w14:textId="6025C45C" w:rsidR="00EF027F" w:rsidRPr="00E17DB3" w:rsidRDefault="00EF027F"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海洋委員會主管</w:t>
            </w:r>
          </w:p>
        </w:tc>
        <w:tc>
          <w:tcPr>
            <w:tcW w:w="718" w:type="dxa"/>
            <w:tcBorders>
              <w:top w:val="nil"/>
              <w:left w:val="nil"/>
              <w:bottom w:val="single" w:sz="4" w:space="0" w:color="auto"/>
              <w:right w:val="single" w:sz="4" w:space="0" w:color="auto"/>
            </w:tcBorders>
            <w:vAlign w:val="center"/>
          </w:tcPr>
          <w:p w14:paraId="3760243A" w14:textId="117F1F10" w:rsidR="00EF027F" w:rsidRPr="00E17DB3" w:rsidRDefault="007C0319"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7</w:t>
            </w:r>
          </w:p>
        </w:tc>
        <w:tc>
          <w:tcPr>
            <w:tcW w:w="718" w:type="dxa"/>
            <w:tcBorders>
              <w:top w:val="nil"/>
              <w:left w:val="nil"/>
              <w:bottom w:val="single" w:sz="4" w:space="0" w:color="auto"/>
              <w:right w:val="single" w:sz="4" w:space="0" w:color="auto"/>
            </w:tcBorders>
            <w:vAlign w:val="center"/>
          </w:tcPr>
          <w:p w14:paraId="7E5A8A00"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26D2665" w14:textId="679456AE" w:rsidR="00EF027F" w:rsidRPr="00E17DB3" w:rsidRDefault="007C0319"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6066EF65"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7FAD586" w14:textId="77777777"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CDE5BBC" w14:textId="415637E2" w:rsidR="00EF027F" w:rsidRPr="00E17DB3" w:rsidRDefault="007C0319"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971FDE9" w14:textId="4D11E542"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hideMark/>
          </w:tcPr>
          <w:p w14:paraId="4526997A" w14:textId="7B8030F1"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74DAC23F" w14:textId="2892F058"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tcPr>
          <w:p w14:paraId="075ADE6E" w14:textId="329D6463" w:rsidR="00EF027F" w:rsidRPr="00E17DB3" w:rsidRDefault="00D936C1"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4413D909" w14:textId="1C372C09"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4</w:t>
            </w:r>
          </w:p>
        </w:tc>
      </w:tr>
      <w:tr w:rsidR="00E17DB3" w:rsidRPr="00E17DB3" w14:paraId="74515AF0" w14:textId="77777777" w:rsidTr="006A44E5">
        <w:tc>
          <w:tcPr>
            <w:tcW w:w="2013" w:type="dxa"/>
            <w:tcBorders>
              <w:top w:val="nil"/>
              <w:left w:val="single" w:sz="4" w:space="0" w:color="auto"/>
              <w:bottom w:val="single" w:sz="4" w:space="0" w:color="auto"/>
              <w:right w:val="single" w:sz="4" w:space="0" w:color="auto"/>
            </w:tcBorders>
            <w:vAlign w:val="center"/>
            <w:hideMark/>
          </w:tcPr>
          <w:p w14:paraId="0436ECAB" w14:textId="77777777" w:rsidR="00EF027F" w:rsidRPr="00E17DB3" w:rsidRDefault="00EF027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國軍退除役官兵</w:t>
            </w:r>
          </w:p>
          <w:p w14:paraId="72EEF085" w14:textId="4A221EBB" w:rsidR="00EF027F" w:rsidRPr="00E17DB3" w:rsidRDefault="00EF027F" w:rsidP="00E22941">
            <w:pPr>
              <w:widowControl/>
              <w:overflowPunct w:val="0"/>
              <w:snapToGrid w:val="0"/>
              <w:spacing w:beforeLines="10" w:before="36" w:afterLines="10" w:after="36"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輔導委員會主管</w:t>
            </w:r>
          </w:p>
        </w:tc>
        <w:tc>
          <w:tcPr>
            <w:tcW w:w="718" w:type="dxa"/>
            <w:tcBorders>
              <w:top w:val="nil"/>
              <w:left w:val="nil"/>
              <w:bottom w:val="single" w:sz="4" w:space="0" w:color="auto"/>
              <w:right w:val="single" w:sz="4" w:space="0" w:color="auto"/>
            </w:tcBorders>
            <w:vAlign w:val="center"/>
          </w:tcPr>
          <w:p w14:paraId="538E00D9" w14:textId="69151CE6" w:rsidR="00EF027F" w:rsidRPr="00E17DB3" w:rsidRDefault="007C0319"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noProof/>
                <w:kern w:val="0"/>
                <w:sz w:val="20"/>
                <w:szCs w:val="20"/>
              </w:rPr>
              <w:t>5</w:t>
            </w:r>
          </w:p>
        </w:tc>
        <w:tc>
          <w:tcPr>
            <w:tcW w:w="718" w:type="dxa"/>
            <w:tcBorders>
              <w:top w:val="nil"/>
              <w:left w:val="nil"/>
              <w:bottom w:val="single" w:sz="4" w:space="0" w:color="auto"/>
              <w:right w:val="single" w:sz="4" w:space="0" w:color="auto"/>
            </w:tcBorders>
            <w:vAlign w:val="center"/>
          </w:tcPr>
          <w:p w14:paraId="09C35948" w14:textId="7E15D6C6" w:rsidR="00EF027F" w:rsidRPr="00E17DB3" w:rsidRDefault="007C0319"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644C778" w14:textId="484B60B0"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37A515CB" w14:textId="77777777" w:rsidR="00EF027F" w:rsidRPr="00E17DB3" w:rsidRDefault="00EF027F" w:rsidP="00E22941">
            <w:pPr>
              <w:widowControl/>
              <w:overflowPunct w:val="0"/>
              <w:snapToGrid w:val="0"/>
              <w:spacing w:line="220" w:lineRule="exact"/>
              <w:jc w:val="right"/>
              <w:rPr>
                <w:rFonts w:ascii="標楷體" w:eastAsia="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341E65C" w14:textId="77777777" w:rsidR="00EF027F" w:rsidRPr="00E17DB3" w:rsidRDefault="00EF027F" w:rsidP="00E22941">
            <w:pPr>
              <w:widowControl/>
              <w:overflowPunct w:val="0"/>
              <w:snapToGrid w:val="0"/>
              <w:spacing w:line="220" w:lineRule="exact"/>
              <w:jc w:val="right"/>
              <w:rPr>
                <w:rFonts w:ascii="標楷體" w:eastAsia="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22F3A8E" w14:textId="17A83AFD" w:rsidR="00EF027F" w:rsidRPr="00E17DB3" w:rsidRDefault="007C0319" w:rsidP="00E22941">
            <w:pPr>
              <w:widowControl/>
              <w:overflowPunct w:val="0"/>
              <w:snapToGrid w:val="0"/>
              <w:spacing w:line="220" w:lineRule="exact"/>
              <w:jc w:val="right"/>
              <w:rPr>
                <w:rFonts w:ascii="標楷體" w:eastAsia="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8E618FB" w14:textId="0DC802B7" w:rsidR="00EF027F" w:rsidRPr="00E17DB3" w:rsidRDefault="007C0319" w:rsidP="00E22941">
            <w:pPr>
              <w:widowControl/>
              <w:overflowPunct w:val="0"/>
              <w:snapToGrid w:val="0"/>
              <w:spacing w:line="220" w:lineRule="exact"/>
              <w:jc w:val="right"/>
              <w:rPr>
                <w:rFonts w:ascii="標楷體" w:eastAsia="標楷體" w:hAnsi="標楷體"/>
                <w:noProof/>
                <w:sz w:val="20"/>
              </w:rPr>
            </w:pPr>
            <w:r>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hideMark/>
          </w:tcPr>
          <w:p w14:paraId="7E58FBEB" w14:textId="40264787" w:rsidR="00EF027F" w:rsidRPr="00E17DB3" w:rsidRDefault="00D936C1"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36C5630D" w14:textId="6C24F0E6"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4D75CD27" w14:textId="77C09CFD"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1</w:t>
            </w:r>
          </w:p>
        </w:tc>
        <w:tc>
          <w:tcPr>
            <w:tcW w:w="719" w:type="dxa"/>
            <w:tcBorders>
              <w:top w:val="nil"/>
              <w:left w:val="nil"/>
              <w:bottom w:val="single" w:sz="4" w:space="0" w:color="auto"/>
              <w:right w:val="single" w:sz="4" w:space="0" w:color="auto"/>
            </w:tcBorders>
            <w:vAlign w:val="center"/>
          </w:tcPr>
          <w:p w14:paraId="3B4C2C6E" w14:textId="25AD6B26"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4</w:t>
            </w:r>
          </w:p>
        </w:tc>
      </w:tr>
      <w:tr w:rsidR="00E17DB3" w:rsidRPr="00E17DB3" w14:paraId="51D07AE3"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701AA75D" w14:textId="53CD4EEA" w:rsidR="00EF027F" w:rsidRPr="00E17DB3" w:rsidRDefault="00EF027F" w:rsidP="00E22941">
            <w:pPr>
              <w:widowControl/>
              <w:overflowPunct w:val="0"/>
              <w:snapToGrid w:val="0"/>
              <w:spacing w:line="22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直轄市及縣市政府</w:t>
            </w:r>
          </w:p>
        </w:tc>
        <w:tc>
          <w:tcPr>
            <w:tcW w:w="718" w:type="dxa"/>
            <w:tcBorders>
              <w:top w:val="nil"/>
              <w:left w:val="nil"/>
              <w:bottom w:val="single" w:sz="4" w:space="0" w:color="auto"/>
              <w:right w:val="single" w:sz="4" w:space="0" w:color="auto"/>
            </w:tcBorders>
            <w:vAlign w:val="center"/>
          </w:tcPr>
          <w:p w14:paraId="4993967E" w14:textId="3998AB8C"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w:t>
            </w:r>
            <w:r w:rsidRPr="00E17DB3">
              <w:rPr>
                <w:rFonts w:ascii="標楷體" w:eastAsia="標楷體" w:hAnsi="標楷體" w:cs="新細明體" w:hint="eastAsia"/>
                <w:noProof/>
                <w:kern w:val="0"/>
                <w:sz w:val="20"/>
                <w:szCs w:val="20"/>
              </w:rPr>
              <w:t>0</w:t>
            </w:r>
          </w:p>
        </w:tc>
        <w:tc>
          <w:tcPr>
            <w:tcW w:w="718" w:type="dxa"/>
            <w:tcBorders>
              <w:top w:val="nil"/>
              <w:left w:val="nil"/>
              <w:bottom w:val="single" w:sz="4" w:space="0" w:color="auto"/>
              <w:right w:val="single" w:sz="4" w:space="0" w:color="auto"/>
            </w:tcBorders>
            <w:vAlign w:val="center"/>
          </w:tcPr>
          <w:p w14:paraId="3E01356B" w14:textId="678BF60B" w:rsidR="00EF027F" w:rsidRPr="00E17DB3" w:rsidRDefault="007C0319"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tcPr>
          <w:p w14:paraId="4F6B14F3" w14:textId="458A6159" w:rsidR="00EF027F" w:rsidRPr="00E17DB3" w:rsidRDefault="007C0319"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5A0F8844" w14:textId="42D6392F"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20EB7850" w14:textId="77777777" w:rsidR="00EF027F" w:rsidRPr="00E17DB3" w:rsidRDefault="00EF027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4736637" w14:textId="1BF9D43F" w:rsidR="00EF027F" w:rsidRPr="00E17DB3" w:rsidRDefault="007C0319"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A24F497" w14:textId="533A0626" w:rsidR="00EF027F" w:rsidRPr="00E17DB3" w:rsidRDefault="007C0319"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hideMark/>
          </w:tcPr>
          <w:p w14:paraId="56C82FED" w14:textId="1F595F68" w:rsidR="00EF027F" w:rsidRPr="00E17DB3" w:rsidRDefault="00EF027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1</w:t>
            </w:r>
            <w:r w:rsidR="00D936C1">
              <w:rPr>
                <w:rFonts w:ascii="標楷體" w:eastAsia="標楷體" w:hAnsi="標楷體" w:cs="新細明體" w:hint="eastAsia"/>
                <w:noProof/>
                <w:kern w:val="0"/>
                <w:sz w:val="20"/>
                <w:szCs w:val="20"/>
              </w:rPr>
              <w:t>0</w:t>
            </w:r>
          </w:p>
        </w:tc>
        <w:tc>
          <w:tcPr>
            <w:tcW w:w="718" w:type="dxa"/>
            <w:tcBorders>
              <w:top w:val="nil"/>
              <w:left w:val="nil"/>
              <w:bottom w:val="single" w:sz="4" w:space="0" w:color="auto"/>
              <w:right w:val="single" w:sz="4" w:space="0" w:color="auto"/>
            </w:tcBorders>
            <w:vAlign w:val="center"/>
          </w:tcPr>
          <w:p w14:paraId="58E38697" w14:textId="227E9AC3"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tcPr>
          <w:p w14:paraId="2BAF337C" w14:textId="4E66C831" w:rsidR="00EF027F" w:rsidRPr="00E17DB3" w:rsidRDefault="00EF027F"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B56F3B6" w14:textId="254F3CC8" w:rsidR="00EF027F" w:rsidRPr="00E17DB3" w:rsidRDefault="00D936C1"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8</w:t>
            </w:r>
          </w:p>
        </w:tc>
      </w:tr>
    </w:tbl>
    <w:p w14:paraId="60A7A061" w14:textId="1AE925F2" w:rsidR="00DE0808" w:rsidRPr="00E17DB3" w:rsidRDefault="00DE0808" w:rsidP="00007131">
      <w:pPr>
        <w:widowControl/>
        <w:overflowPunct w:val="0"/>
        <w:spacing w:beforeLines="50" w:before="180" w:afterLines="20" w:after="72" w:line="360" w:lineRule="exact"/>
        <w:jc w:val="center"/>
        <w:rPr>
          <w:rFonts w:ascii="標楷體" w:eastAsia="標楷體" w:hAnsi="標楷體" w:cs="新細明體"/>
          <w:b/>
          <w:bCs/>
          <w:kern w:val="0"/>
          <w:sz w:val="28"/>
          <w:szCs w:val="28"/>
        </w:rPr>
      </w:pPr>
      <w:r w:rsidRPr="00E17DB3">
        <w:rPr>
          <w:rFonts w:ascii="標楷體" w:eastAsia="標楷體" w:hAnsi="標楷體" w:cs="新細明體" w:hint="eastAsia"/>
          <w:b/>
          <w:bCs/>
          <w:kern w:val="0"/>
        </w:rPr>
        <w:lastRenderedPageBreak/>
        <w:t>表</w:t>
      </w:r>
      <w:r w:rsidR="000F295C">
        <w:rPr>
          <w:rFonts w:ascii="標楷體" w:eastAsia="標楷體" w:hAnsi="標楷體" w:cs="新細明體" w:hint="eastAsia"/>
          <w:b/>
          <w:bCs/>
          <w:kern w:val="0"/>
        </w:rPr>
        <w:t>7</w:t>
      </w:r>
      <w:r w:rsidRPr="00E17DB3">
        <w:rPr>
          <w:rFonts w:ascii="標楷體" w:eastAsia="標楷體" w:hAnsi="標楷體" w:cs="新細明體" w:hint="eastAsia"/>
          <w:b/>
          <w:bCs/>
          <w:kern w:val="0"/>
        </w:rPr>
        <w:t xml:space="preserve">　總決算審核</w:t>
      </w:r>
      <w:proofErr w:type="gramStart"/>
      <w:r w:rsidRPr="00E17DB3">
        <w:rPr>
          <w:rFonts w:ascii="標楷體" w:eastAsia="標楷體" w:hAnsi="標楷體" w:cs="新細明體" w:hint="eastAsia"/>
          <w:b/>
          <w:bCs/>
          <w:kern w:val="0"/>
        </w:rPr>
        <w:t>報告各冊所</w:t>
      </w:r>
      <w:proofErr w:type="gramEnd"/>
      <w:r w:rsidRPr="00E17DB3">
        <w:rPr>
          <w:rFonts w:ascii="標楷體" w:eastAsia="標楷體" w:hAnsi="標楷體" w:cs="新細明體" w:hint="eastAsia"/>
          <w:b/>
          <w:bCs/>
          <w:kern w:val="0"/>
        </w:rPr>
        <w:t>列重要審核意見分類及覆核辦理情形（續）</w:t>
      </w:r>
    </w:p>
    <w:tbl>
      <w:tblPr>
        <w:tblW w:w="9912" w:type="dxa"/>
        <w:tblLayout w:type="fixed"/>
        <w:tblCellMar>
          <w:left w:w="28" w:type="dxa"/>
          <w:right w:w="28" w:type="dxa"/>
        </w:tblCellMar>
        <w:tblLook w:val="04A0" w:firstRow="1" w:lastRow="0" w:firstColumn="1" w:lastColumn="0" w:noHBand="0" w:noVBand="1"/>
      </w:tblPr>
      <w:tblGrid>
        <w:gridCol w:w="2013"/>
        <w:gridCol w:w="718"/>
        <w:gridCol w:w="718"/>
        <w:gridCol w:w="718"/>
        <w:gridCol w:w="718"/>
        <w:gridCol w:w="718"/>
        <w:gridCol w:w="718"/>
        <w:gridCol w:w="718"/>
        <w:gridCol w:w="718"/>
        <w:gridCol w:w="718"/>
        <w:gridCol w:w="718"/>
        <w:gridCol w:w="719"/>
      </w:tblGrid>
      <w:tr w:rsidR="00E17DB3" w:rsidRPr="00E17DB3" w14:paraId="283681B4" w14:textId="77777777" w:rsidTr="00DA4AEA">
        <w:trPr>
          <w:trHeight w:val="320"/>
        </w:trPr>
        <w:tc>
          <w:tcPr>
            <w:tcW w:w="2013"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19C08B79"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主管機關名稱</w:t>
            </w:r>
          </w:p>
        </w:tc>
        <w:tc>
          <w:tcPr>
            <w:tcW w:w="5026" w:type="dxa"/>
            <w:gridSpan w:val="7"/>
            <w:tcBorders>
              <w:top w:val="single" w:sz="4" w:space="0" w:color="auto"/>
              <w:left w:val="nil"/>
              <w:bottom w:val="single" w:sz="4" w:space="0" w:color="auto"/>
              <w:right w:val="single" w:sz="4" w:space="0" w:color="auto"/>
            </w:tcBorders>
            <w:shd w:val="clear" w:color="auto" w:fill="B6DDE8"/>
            <w:vAlign w:val="center"/>
            <w:hideMark/>
          </w:tcPr>
          <w:p w14:paraId="0AB35975" w14:textId="249FAAB9"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proofErr w:type="gramStart"/>
            <w:r w:rsidRPr="00E17DB3">
              <w:rPr>
                <w:rFonts w:ascii="標楷體" w:eastAsia="標楷體" w:hAnsi="標楷體" w:cs="新細明體" w:hint="eastAsia"/>
                <w:kern w:val="0"/>
                <w:sz w:val="20"/>
                <w:szCs w:val="20"/>
              </w:rPr>
              <w:t>11</w:t>
            </w:r>
            <w:r w:rsidR="007C0319">
              <w:rPr>
                <w:rFonts w:ascii="標楷體" w:eastAsia="標楷體" w:hAnsi="標楷體" w:cs="新細明體" w:hint="eastAsia"/>
                <w:kern w:val="0"/>
                <w:sz w:val="20"/>
                <w:szCs w:val="20"/>
              </w:rPr>
              <w:t>4</w:t>
            </w:r>
            <w:proofErr w:type="gramEnd"/>
            <w:r w:rsidRPr="00E17DB3">
              <w:rPr>
                <w:rFonts w:ascii="標楷體" w:eastAsia="標楷體" w:hAnsi="標楷體" w:cs="新細明體" w:hint="eastAsia"/>
                <w:kern w:val="0"/>
                <w:sz w:val="20"/>
                <w:szCs w:val="20"/>
              </w:rPr>
              <w:t>年度重要審核意見</w:t>
            </w:r>
          </w:p>
        </w:tc>
        <w:tc>
          <w:tcPr>
            <w:tcW w:w="2873" w:type="dxa"/>
            <w:gridSpan w:val="4"/>
            <w:tcBorders>
              <w:top w:val="single" w:sz="4" w:space="0" w:color="auto"/>
              <w:left w:val="nil"/>
              <w:bottom w:val="single" w:sz="4" w:space="0" w:color="auto"/>
              <w:right w:val="single" w:sz="4" w:space="0" w:color="000000"/>
            </w:tcBorders>
            <w:shd w:val="clear" w:color="auto" w:fill="B6DDE8"/>
            <w:vAlign w:val="center"/>
            <w:hideMark/>
          </w:tcPr>
          <w:p w14:paraId="1D7B8F55" w14:textId="7388810B"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proofErr w:type="gramStart"/>
            <w:r w:rsidRPr="00E17DB3">
              <w:rPr>
                <w:rFonts w:ascii="標楷體" w:eastAsia="標楷體" w:hAnsi="標楷體" w:cs="新細明體" w:hint="eastAsia"/>
                <w:kern w:val="0"/>
                <w:sz w:val="20"/>
                <w:szCs w:val="20"/>
              </w:rPr>
              <w:t>1</w:t>
            </w:r>
            <w:r w:rsidRPr="00E17DB3">
              <w:rPr>
                <w:rFonts w:ascii="標楷體" w:eastAsia="標楷體" w:hAnsi="標楷體" w:cs="新細明體"/>
                <w:kern w:val="0"/>
                <w:sz w:val="20"/>
                <w:szCs w:val="20"/>
              </w:rPr>
              <w:t>1</w:t>
            </w:r>
            <w:r w:rsidR="007C0319">
              <w:rPr>
                <w:rFonts w:ascii="標楷體" w:eastAsia="標楷體" w:hAnsi="標楷體" w:cs="新細明體" w:hint="eastAsia"/>
                <w:kern w:val="0"/>
                <w:sz w:val="20"/>
                <w:szCs w:val="20"/>
              </w:rPr>
              <w:t>3</w:t>
            </w:r>
            <w:proofErr w:type="gramEnd"/>
            <w:r w:rsidRPr="00E17DB3">
              <w:rPr>
                <w:rFonts w:ascii="標楷體" w:eastAsia="標楷體" w:hAnsi="標楷體" w:cs="新細明體" w:hint="eastAsia"/>
                <w:kern w:val="0"/>
                <w:sz w:val="20"/>
                <w:szCs w:val="20"/>
              </w:rPr>
              <w:t>年度重要審核意見覆核情形</w:t>
            </w:r>
          </w:p>
        </w:tc>
      </w:tr>
      <w:tr w:rsidR="00E17DB3" w:rsidRPr="00E17DB3" w14:paraId="54A11614" w14:textId="77777777" w:rsidTr="00FE77BC">
        <w:trPr>
          <w:trHeight w:val="283"/>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4E1A975A" w14:textId="77777777" w:rsidR="00DE0808" w:rsidRPr="00E17DB3" w:rsidRDefault="00DE0808" w:rsidP="00D11BD0">
            <w:pPr>
              <w:widowControl/>
              <w:overflowPunct w:val="0"/>
              <w:spacing w:line="240" w:lineRule="exact"/>
              <w:contextualSpacing/>
              <w:rPr>
                <w:rFonts w:ascii="標楷體" w:eastAsia="標楷體" w:hAnsi="標楷體" w:cs="新細明體"/>
                <w:kern w:val="0"/>
                <w:sz w:val="20"/>
                <w:szCs w:val="20"/>
              </w:rPr>
            </w:pP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6D2D440A"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項數</w:t>
            </w:r>
          </w:p>
          <w:p w14:paraId="7C98267F"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合計</w:t>
            </w:r>
          </w:p>
        </w:tc>
        <w:tc>
          <w:tcPr>
            <w:tcW w:w="4308" w:type="dxa"/>
            <w:gridSpan w:val="6"/>
            <w:tcBorders>
              <w:top w:val="single" w:sz="4" w:space="0" w:color="auto"/>
              <w:left w:val="nil"/>
              <w:bottom w:val="single" w:sz="4" w:space="0" w:color="auto"/>
              <w:right w:val="single" w:sz="4" w:space="0" w:color="auto"/>
            </w:tcBorders>
            <w:shd w:val="clear" w:color="auto" w:fill="B6DDE8"/>
            <w:vAlign w:val="center"/>
            <w:hideMark/>
          </w:tcPr>
          <w:p w14:paraId="7409C182"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分類（</w:t>
            </w:r>
            <w:proofErr w:type="gramStart"/>
            <w:r w:rsidRPr="00E17DB3">
              <w:rPr>
                <w:rFonts w:ascii="標楷體" w:eastAsia="標楷體" w:hAnsi="標楷體" w:cs="新細明體" w:hint="eastAsia"/>
                <w:kern w:val="0"/>
                <w:sz w:val="20"/>
                <w:szCs w:val="20"/>
              </w:rPr>
              <w:t>註</w:t>
            </w:r>
            <w:proofErr w:type="gramEnd"/>
            <w:r w:rsidRPr="00E17DB3">
              <w:rPr>
                <w:rFonts w:ascii="標楷體" w:eastAsia="標楷體" w:hAnsi="標楷體" w:cs="新細明體" w:hint="eastAsia"/>
                <w:kern w:val="0"/>
                <w:sz w:val="20"/>
                <w:szCs w:val="20"/>
              </w:rPr>
              <w:t>1）</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35517D4E"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項數</w:t>
            </w:r>
          </w:p>
          <w:p w14:paraId="1240F487"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合計</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60F194B1"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仍待繼續改善</w:t>
            </w:r>
          </w:p>
        </w:tc>
        <w:tc>
          <w:tcPr>
            <w:tcW w:w="718" w:type="dxa"/>
            <w:vMerge w:val="restart"/>
            <w:tcBorders>
              <w:top w:val="nil"/>
              <w:left w:val="single" w:sz="4" w:space="0" w:color="auto"/>
              <w:bottom w:val="single" w:sz="4" w:space="0" w:color="auto"/>
              <w:right w:val="single" w:sz="4" w:space="0" w:color="auto"/>
            </w:tcBorders>
            <w:shd w:val="clear" w:color="auto" w:fill="B6DDE8"/>
            <w:vAlign w:val="center"/>
            <w:hideMark/>
          </w:tcPr>
          <w:p w14:paraId="2EE2263D"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處理中</w:t>
            </w:r>
          </w:p>
        </w:tc>
        <w:tc>
          <w:tcPr>
            <w:tcW w:w="719" w:type="dxa"/>
            <w:vMerge w:val="restart"/>
            <w:tcBorders>
              <w:top w:val="nil"/>
              <w:left w:val="single" w:sz="4" w:space="0" w:color="auto"/>
              <w:bottom w:val="single" w:sz="4" w:space="0" w:color="000000"/>
              <w:right w:val="single" w:sz="4" w:space="0" w:color="auto"/>
            </w:tcBorders>
            <w:shd w:val="clear" w:color="auto" w:fill="B6DDE8"/>
            <w:vAlign w:val="center"/>
            <w:hideMark/>
          </w:tcPr>
          <w:p w14:paraId="34E1C721" w14:textId="77777777" w:rsidR="00DE0808" w:rsidRPr="00E17DB3" w:rsidRDefault="00DE0808" w:rsidP="00C02498">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已改善辦理(</w:t>
            </w:r>
            <w:proofErr w:type="gramStart"/>
            <w:r w:rsidRPr="00E17DB3">
              <w:rPr>
                <w:rFonts w:ascii="標楷體" w:eastAsia="標楷體" w:hAnsi="標楷體" w:cs="新細明體" w:hint="eastAsia"/>
                <w:kern w:val="0"/>
                <w:sz w:val="20"/>
                <w:szCs w:val="20"/>
              </w:rPr>
              <w:t>註</w:t>
            </w:r>
            <w:proofErr w:type="gramEnd"/>
            <w:r w:rsidRPr="00E17DB3">
              <w:rPr>
                <w:rFonts w:ascii="標楷體" w:eastAsia="標楷體" w:hAnsi="標楷體" w:cs="新細明體" w:hint="eastAsia"/>
                <w:kern w:val="0"/>
                <w:sz w:val="20"/>
                <w:szCs w:val="20"/>
              </w:rPr>
              <w:t>2)</w:t>
            </w:r>
          </w:p>
        </w:tc>
      </w:tr>
      <w:tr w:rsidR="00E17DB3" w:rsidRPr="00E17DB3" w14:paraId="61E62E2B" w14:textId="77777777" w:rsidTr="00DA4AEA">
        <w:trPr>
          <w:trHeight w:val="70"/>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42D8D5FB"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1395DA6C"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tcBorders>
              <w:top w:val="nil"/>
              <w:left w:val="nil"/>
              <w:bottom w:val="single" w:sz="4" w:space="0" w:color="auto"/>
              <w:right w:val="single" w:sz="4" w:space="0" w:color="auto"/>
            </w:tcBorders>
            <w:shd w:val="clear" w:color="auto" w:fill="B6DDE8"/>
            <w:vAlign w:val="center"/>
            <w:hideMark/>
          </w:tcPr>
          <w:p w14:paraId="76E92BB6"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shd w:val="clear" w:color="auto" w:fill="B6DDE8"/>
            <w:vAlign w:val="center"/>
            <w:hideMark/>
          </w:tcPr>
          <w:p w14:paraId="6A3ED415"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shd w:val="clear" w:color="auto" w:fill="B6DDE8"/>
            <w:vAlign w:val="center"/>
            <w:hideMark/>
          </w:tcPr>
          <w:p w14:paraId="075B2A49"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shd w:val="clear" w:color="auto" w:fill="B6DDE8"/>
            <w:vAlign w:val="center"/>
            <w:hideMark/>
          </w:tcPr>
          <w:p w14:paraId="4F71E146"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shd w:val="clear" w:color="auto" w:fill="B6DDE8"/>
            <w:vAlign w:val="center"/>
            <w:hideMark/>
          </w:tcPr>
          <w:p w14:paraId="5EDC2174"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shd w:val="clear" w:color="auto" w:fill="B6DDE8"/>
            <w:vAlign w:val="center"/>
            <w:hideMark/>
          </w:tcPr>
          <w:p w14:paraId="3DFC55FA"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(6)</w:t>
            </w:r>
          </w:p>
        </w:tc>
        <w:tc>
          <w:tcPr>
            <w:tcW w:w="718" w:type="dxa"/>
            <w:vMerge/>
            <w:tcBorders>
              <w:top w:val="nil"/>
              <w:left w:val="single" w:sz="4" w:space="0" w:color="auto"/>
              <w:bottom w:val="single" w:sz="4" w:space="0" w:color="000000"/>
              <w:right w:val="single" w:sz="4" w:space="0" w:color="auto"/>
            </w:tcBorders>
            <w:vAlign w:val="center"/>
            <w:hideMark/>
          </w:tcPr>
          <w:p w14:paraId="147B34CF"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55A5ACA2"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4FDCAEF9"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9" w:type="dxa"/>
            <w:vMerge/>
            <w:tcBorders>
              <w:top w:val="nil"/>
              <w:left w:val="single" w:sz="4" w:space="0" w:color="auto"/>
              <w:bottom w:val="single" w:sz="4" w:space="0" w:color="000000"/>
              <w:right w:val="single" w:sz="4" w:space="0" w:color="auto"/>
            </w:tcBorders>
            <w:vAlign w:val="center"/>
            <w:hideMark/>
          </w:tcPr>
          <w:p w14:paraId="6031646A"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r>
      <w:tr w:rsidR="00E17DB3" w:rsidRPr="00E17DB3" w14:paraId="19624EAD" w14:textId="77777777" w:rsidTr="00D11BD0">
        <w:trPr>
          <w:trHeight w:val="284"/>
        </w:trPr>
        <w:tc>
          <w:tcPr>
            <w:tcW w:w="201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56EEFA" w14:textId="77777777" w:rsidR="00D11BD0" w:rsidRPr="00E17DB3" w:rsidRDefault="00D11BD0" w:rsidP="00E22941">
            <w:pPr>
              <w:widowControl/>
              <w:overflowPunct w:val="0"/>
              <w:snapToGrid w:val="0"/>
              <w:spacing w:line="220" w:lineRule="exact"/>
              <w:ind w:leftChars="-11" w:left="-26"/>
              <w:jc w:val="distribute"/>
              <w:rPr>
                <w:rFonts w:ascii="標楷體" w:eastAsia="標楷體" w:hAnsi="標楷體" w:cs="新細明體"/>
                <w:b/>
                <w:noProof/>
                <w:spacing w:val="-20"/>
                <w:kern w:val="0"/>
                <w:sz w:val="20"/>
                <w:szCs w:val="20"/>
              </w:rPr>
            </w:pPr>
            <w:r w:rsidRPr="00E17DB3">
              <w:rPr>
                <w:rFonts w:ascii="標楷體" w:eastAsia="標楷體" w:hAnsi="標楷體" w:cs="新細明體" w:hint="eastAsia"/>
                <w:b/>
                <w:noProof/>
                <w:spacing w:val="-20"/>
                <w:kern w:val="0"/>
                <w:sz w:val="20"/>
                <w:szCs w:val="20"/>
              </w:rPr>
              <w:t>審核報告營業部分</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41AB161" w14:textId="226DA7AB" w:rsidR="00D11BD0" w:rsidRPr="00E17DB3" w:rsidRDefault="00D11BD0" w:rsidP="00E22941">
            <w:pPr>
              <w:widowControl/>
              <w:overflowPunct w:val="0"/>
              <w:snapToGrid w:val="0"/>
              <w:spacing w:line="220" w:lineRule="exact"/>
              <w:jc w:val="right"/>
              <w:rPr>
                <w:rFonts w:ascii="標楷體" w:eastAsia="標楷體" w:hAnsi="標楷體"/>
                <w:b/>
                <w:sz w:val="20"/>
                <w:szCs w:val="20"/>
              </w:rPr>
            </w:pPr>
            <w:r w:rsidRPr="00E17DB3">
              <w:rPr>
                <w:rFonts w:ascii="標楷體" w:eastAsia="標楷體" w:hAnsi="標楷體" w:hint="eastAsia"/>
                <w:b/>
                <w:sz w:val="20"/>
                <w:szCs w:val="20"/>
              </w:rPr>
              <w:t>1</w:t>
            </w:r>
            <w:r w:rsidR="006473A4">
              <w:rPr>
                <w:rFonts w:ascii="標楷體" w:eastAsia="標楷體" w:hAnsi="標楷體" w:hint="eastAsia"/>
                <w:b/>
                <w:sz w:val="20"/>
                <w:szCs w:val="20"/>
              </w:rPr>
              <w:t>47</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F13B7CB" w14:textId="04CC6219" w:rsidR="00D11BD0" w:rsidRPr="00E17DB3" w:rsidRDefault="006473A4" w:rsidP="00E22941">
            <w:pPr>
              <w:widowControl/>
              <w:overflowPunct w:val="0"/>
              <w:snapToGrid w:val="0"/>
              <w:spacing w:line="220" w:lineRule="exact"/>
              <w:jc w:val="right"/>
              <w:rPr>
                <w:rFonts w:ascii="標楷體" w:eastAsia="標楷體" w:hAnsi="標楷體"/>
                <w:b/>
                <w:sz w:val="20"/>
                <w:szCs w:val="20"/>
              </w:rPr>
            </w:pPr>
            <w:r>
              <w:rPr>
                <w:rFonts w:ascii="標楷體" w:eastAsia="標楷體" w:hAnsi="標楷體" w:hint="eastAsia"/>
                <w:b/>
                <w:sz w:val="20"/>
                <w:szCs w:val="20"/>
              </w:rPr>
              <w:t>5</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27ED39E" w14:textId="77182D90" w:rsidR="00D11BD0" w:rsidRPr="00E17DB3" w:rsidRDefault="006473A4" w:rsidP="00E22941">
            <w:pPr>
              <w:widowControl/>
              <w:overflowPunct w:val="0"/>
              <w:snapToGrid w:val="0"/>
              <w:spacing w:line="220" w:lineRule="exact"/>
              <w:jc w:val="right"/>
              <w:rPr>
                <w:rFonts w:ascii="標楷體" w:eastAsia="標楷體" w:hAnsi="標楷體"/>
                <w:b/>
                <w:sz w:val="20"/>
                <w:szCs w:val="20"/>
              </w:rPr>
            </w:pPr>
            <w:r>
              <w:rPr>
                <w:rFonts w:ascii="標楷體" w:eastAsia="標楷體" w:hAnsi="標楷體" w:hint="eastAsia"/>
                <w:b/>
                <w:sz w:val="20"/>
                <w:szCs w:val="20"/>
              </w:rPr>
              <w:t>55</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6892B51" w14:textId="15DB2399" w:rsidR="00D11BD0" w:rsidRPr="00E17DB3" w:rsidRDefault="006473A4" w:rsidP="00E22941">
            <w:pPr>
              <w:widowControl/>
              <w:overflowPunct w:val="0"/>
              <w:snapToGrid w:val="0"/>
              <w:spacing w:line="220" w:lineRule="exact"/>
              <w:jc w:val="right"/>
              <w:rPr>
                <w:rFonts w:ascii="標楷體" w:eastAsia="標楷體" w:hAnsi="標楷體"/>
                <w:b/>
                <w:sz w:val="20"/>
                <w:szCs w:val="20"/>
              </w:rPr>
            </w:pPr>
            <w:r>
              <w:rPr>
                <w:rFonts w:ascii="標楷體" w:eastAsia="標楷體" w:hAnsi="標楷體" w:hint="eastAsia"/>
                <w:b/>
                <w:sz w:val="20"/>
                <w:szCs w:val="20"/>
              </w:rPr>
              <w:t>23</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74F90E1" w14:textId="4534D617" w:rsidR="00D11BD0" w:rsidRPr="00E17DB3" w:rsidRDefault="006473A4" w:rsidP="00E22941">
            <w:pPr>
              <w:widowControl/>
              <w:overflowPunct w:val="0"/>
              <w:snapToGrid w:val="0"/>
              <w:spacing w:line="220" w:lineRule="exact"/>
              <w:jc w:val="right"/>
              <w:rPr>
                <w:rFonts w:ascii="標楷體" w:eastAsia="標楷體" w:hAnsi="標楷體"/>
                <w:b/>
                <w:sz w:val="20"/>
                <w:szCs w:val="20"/>
              </w:rPr>
            </w:pPr>
            <w:r>
              <w:rPr>
                <w:rFonts w:ascii="標楷體" w:eastAsia="標楷體" w:hAnsi="標楷體" w:hint="eastAsia"/>
                <w:b/>
                <w:sz w:val="20"/>
                <w:szCs w:val="20"/>
              </w:rPr>
              <w:t>29</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275C209" w14:textId="5FD2DA0A" w:rsidR="00D11BD0" w:rsidRPr="00E17DB3" w:rsidRDefault="006473A4" w:rsidP="00E22941">
            <w:pPr>
              <w:widowControl/>
              <w:overflowPunct w:val="0"/>
              <w:snapToGrid w:val="0"/>
              <w:spacing w:line="220" w:lineRule="exact"/>
              <w:jc w:val="right"/>
              <w:rPr>
                <w:rFonts w:ascii="標楷體" w:eastAsia="標楷體" w:hAnsi="標楷體"/>
                <w:b/>
                <w:sz w:val="20"/>
                <w:szCs w:val="20"/>
              </w:rPr>
            </w:pPr>
            <w:r>
              <w:rPr>
                <w:rFonts w:ascii="標楷體" w:eastAsia="標楷體" w:hAnsi="標楷體" w:hint="eastAsia"/>
                <w:b/>
                <w:sz w:val="20"/>
                <w:szCs w:val="20"/>
              </w:rPr>
              <w:t>8</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AA192E2" w14:textId="46EC3414" w:rsidR="00D11BD0" w:rsidRPr="00E17DB3" w:rsidRDefault="006473A4" w:rsidP="00E22941">
            <w:pPr>
              <w:widowControl/>
              <w:overflowPunct w:val="0"/>
              <w:snapToGrid w:val="0"/>
              <w:spacing w:line="220" w:lineRule="exact"/>
              <w:jc w:val="right"/>
              <w:rPr>
                <w:rFonts w:ascii="標楷體" w:eastAsia="標楷體" w:hAnsi="標楷體"/>
                <w:b/>
                <w:sz w:val="20"/>
                <w:szCs w:val="20"/>
              </w:rPr>
            </w:pPr>
            <w:r>
              <w:rPr>
                <w:rFonts w:ascii="標楷體" w:eastAsia="標楷體" w:hAnsi="標楷體" w:hint="eastAsia"/>
                <w:b/>
                <w:sz w:val="20"/>
                <w:szCs w:val="20"/>
              </w:rPr>
              <w:t>27</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38CCA1B" w14:textId="7FBFF690" w:rsidR="00D11BD0" w:rsidRPr="00E17DB3" w:rsidRDefault="00D11BD0" w:rsidP="00E22941">
            <w:pPr>
              <w:widowControl/>
              <w:overflowPunct w:val="0"/>
              <w:snapToGrid w:val="0"/>
              <w:spacing w:line="220" w:lineRule="exact"/>
              <w:jc w:val="right"/>
              <w:rPr>
                <w:rFonts w:ascii="標楷體" w:eastAsia="標楷體" w:hAnsi="標楷體"/>
                <w:b/>
                <w:sz w:val="20"/>
                <w:szCs w:val="20"/>
              </w:rPr>
            </w:pPr>
            <w:r w:rsidRPr="00E17DB3">
              <w:rPr>
                <w:rFonts w:ascii="標楷體" w:eastAsia="標楷體" w:hAnsi="標楷體" w:hint="eastAsia"/>
                <w:b/>
                <w:sz w:val="20"/>
                <w:szCs w:val="20"/>
              </w:rPr>
              <w:t>1</w:t>
            </w:r>
            <w:r w:rsidR="006473A4">
              <w:rPr>
                <w:rFonts w:ascii="標楷體" w:eastAsia="標楷體" w:hAnsi="標楷體" w:hint="eastAsia"/>
                <w:b/>
                <w:sz w:val="20"/>
                <w:szCs w:val="20"/>
              </w:rPr>
              <w:t>52</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B325E20" w14:textId="76B39DE6" w:rsidR="00D11BD0" w:rsidRPr="00E17DB3" w:rsidRDefault="006473A4" w:rsidP="00E22941">
            <w:pPr>
              <w:widowControl/>
              <w:overflowPunct w:val="0"/>
              <w:snapToGrid w:val="0"/>
              <w:spacing w:line="220" w:lineRule="exact"/>
              <w:jc w:val="right"/>
              <w:rPr>
                <w:rFonts w:ascii="標楷體" w:eastAsia="標楷體" w:hAnsi="標楷體"/>
                <w:b/>
                <w:sz w:val="20"/>
                <w:szCs w:val="20"/>
              </w:rPr>
            </w:pPr>
            <w:r>
              <w:rPr>
                <w:rFonts w:ascii="標楷體" w:eastAsia="標楷體" w:hAnsi="標楷體" w:hint="eastAsia"/>
                <w:b/>
                <w:sz w:val="20"/>
                <w:szCs w:val="20"/>
              </w:rPr>
              <w:t>48</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651D62E" w14:textId="7652379F" w:rsidR="00D11BD0" w:rsidRPr="00E17DB3" w:rsidRDefault="006473A4" w:rsidP="00E22941">
            <w:pPr>
              <w:widowControl/>
              <w:overflowPunct w:val="0"/>
              <w:snapToGrid w:val="0"/>
              <w:spacing w:line="220" w:lineRule="exact"/>
              <w:jc w:val="right"/>
              <w:rPr>
                <w:rFonts w:ascii="標楷體" w:eastAsia="標楷體" w:hAnsi="標楷體"/>
                <w:b/>
                <w:sz w:val="20"/>
                <w:szCs w:val="20"/>
              </w:rPr>
            </w:pPr>
            <w:r>
              <w:rPr>
                <w:rFonts w:ascii="標楷體" w:eastAsia="標楷體" w:hAnsi="標楷體" w:cs="新細明體" w:hint="eastAsia"/>
                <w:b/>
                <w:noProof/>
                <w:kern w:val="0"/>
                <w:sz w:val="20"/>
                <w:szCs w:val="20"/>
              </w:rPr>
              <w:t>2</w:t>
            </w:r>
          </w:p>
        </w:tc>
        <w:tc>
          <w:tcPr>
            <w:tcW w:w="719"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C927368" w14:textId="08F9E6EF" w:rsidR="00D11BD0" w:rsidRPr="00E17DB3" w:rsidRDefault="006473A4" w:rsidP="00E22941">
            <w:pPr>
              <w:widowControl/>
              <w:overflowPunct w:val="0"/>
              <w:snapToGrid w:val="0"/>
              <w:spacing w:line="220" w:lineRule="exact"/>
              <w:jc w:val="right"/>
              <w:rPr>
                <w:rFonts w:ascii="標楷體" w:eastAsia="標楷體" w:hAnsi="標楷體"/>
                <w:b/>
                <w:sz w:val="20"/>
                <w:szCs w:val="20"/>
              </w:rPr>
            </w:pPr>
            <w:r>
              <w:rPr>
                <w:rFonts w:ascii="標楷體" w:eastAsia="標楷體" w:hAnsi="標楷體" w:hint="eastAsia"/>
                <w:b/>
                <w:sz w:val="20"/>
                <w:szCs w:val="20"/>
              </w:rPr>
              <w:t>102</w:t>
            </w:r>
          </w:p>
        </w:tc>
      </w:tr>
      <w:tr w:rsidR="00E17DB3" w:rsidRPr="00E17DB3" w14:paraId="382D9257" w14:textId="77777777" w:rsidTr="00392147">
        <w:trPr>
          <w:trHeight w:val="284"/>
        </w:trPr>
        <w:tc>
          <w:tcPr>
            <w:tcW w:w="2013" w:type="dxa"/>
            <w:tcBorders>
              <w:top w:val="nil"/>
              <w:left w:val="single" w:sz="4" w:space="0" w:color="auto"/>
              <w:bottom w:val="single" w:sz="4" w:space="0" w:color="auto"/>
              <w:right w:val="single" w:sz="4" w:space="0" w:color="auto"/>
            </w:tcBorders>
            <w:vAlign w:val="center"/>
          </w:tcPr>
          <w:p w14:paraId="6B70F9EB" w14:textId="77777777" w:rsidR="00BB436F" w:rsidRPr="00E17DB3" w:rsidRDefault="00BB436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行政院主管</w:t>
            </w:r>
          </w:p>
        </w:tc>
        <w:tc>
          <w:tcPr>
            <w:tcW w:w="718" w:type="dxa"/>
            <w:tcBorders>
              <w:top w:val="nil"/>
              <w:left w:val="single" w:sz="4" w:space="0" w:color="auto"/>
              <w:bottom w:val="single" w:sz="4" w:space="0" w:color="auto"/>
              <w:right w:val="single" w:sz="4" w:space="0" w:color="auto"/>
            </w:tcBorders>
            <w:vAlign w:val="center"/>
          </w:tcPr>
          <w:p w14:paraId="6830999D" w14:textId="38A55861"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2B8215F2" w14:textId="2E960BFB"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890ACB2" w14:textId="098A4F64"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noProof/>
                <w:sz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213E02F4" w14:textId="18EBE3DC"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3041FC2" w14:textId="38792032"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noProof/>
                <w:sz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30433C81" w14:textId="68DF7833"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E74F157" w14:textId="58CF147D"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075B4D3B" w14:textId="3172169C" w:rsidR="00BB436F"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vAlign w:val="center"/>
          </w:tcPr>
          <w:p w14:paraId="54AE93DE" w14:textId="59FF373C" w:rsidR="00BB436F"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w:t>
            </w:r>
          </w:p>
        </w:tc>
        <w:tc>
          <w:tcPr>
            <w:tcW w:w="718" w:type="dxa"/>
            <w:tcBorders>
              <w:top w:val="nil"/>
              <w:left w:val="nil"/>
              <w:bottom w:val="single" w:sz="4" w:space="0" w:color="auto"/>
              <w:right w:val="single" w:sz="4" w:space="0" w:color="auto"/>
            </w:tcBorders>
            <w:vAlign w:val="center"/>
          </w:tcPr>
          <w:p w14:paraId="486B97C5" w14:textId="24B1D350" w:rsidR="00BB436F" w:rsidRPr="00E17DB3" w:rsidRDefault="00BB436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62AA3E86" w14:textId="5284D4A3" w:rsidR="00BB436F" w:rsidRPr="00E17DB3" w:rsidRDefault="006473A4"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5</w:t>
            </w:r>
          </w:p>
        </w:tc>
      </w:tr>
      <w:tr w:rsidR="00E17DB3" w:rsidRPr="00E17DB3" w14:paraId="6604A79A" w14:textId="77777777" w:rsidTr="00392147">
        <w:trPr>
          <w:trHeight w:val="284"/>
        </w:trPr>
        <w:tc>
          <w:tcPr>
            <w:tcW w:w="2013" w:type="dxa"/>
            <w:tcBorders>
              <w:top w:val="nil"/>
              <w:left w:val="single" w:sz="4" w:space="0" w:color="auto"/>
              <w:bottom w:val="single" w:sz="4" w:space="0" w:color="auto"/>
              <w:right w:val="single" w:sz="4" w:space="0" w:color="auto"/>
            </w:tcBorders>
            <w:vAlign w:val="center"/>
          </w:tcPr>
          <w:p w14:paraId="4753F084" w14:textId="77777777" w:rsidR="00BB436F" w:rsidRPr="00E17DB3" w:rsidRDefault="00BB436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財政部主管</w:t>
            </w:r>
          </w:p>
        </w:tc>
        <w:tc>
          <w:tcPr>
            <w:tcW w:w="718" w:type="dxa"/>
            <w:tcBorders>
              <w:top w:val="nil"/>
              <w:left w:val="single" w:sz="4" w:space="0" w:color="auto"/>
              <w:bottom w:val="single" w:sz="4" w:space="0" w:color="auto"/>
              <w:right w:val="single" w:sz="4" w:space="0" w:color="auto"/>
            </w:tcBorders>
            <w:vAlign w:val="center"/>
          </w:tcPr>
          <w:p w14:paraId="7A3EDAC8" w14:textId="4B407267"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sz w:val="20"/>
                <w:szCs w:val="20"/>
              </w:rPr>
              <w:t>22</w:t>
            </w:r>
          </w:p>
        </w:tc>
        <w:tc>
          <w:tcPr>
            <w:tcW w:w="718" w:type="dxa"/>
            <w:tcBorders>
              <w:top w:val="nil"/>
              <w:left w:val="nil"/>
              <w:bottom w:val="single" w:sz="4" w:space="0" w:color="auto"/>
              <w:right w:val="single" w:sz="4" w:space="0" w:color="auto"/>
            </w:tcBorders>
            <w:vAlign w:val="center"/>
          </w:tcPr>
          <w:p w14:paraId="585C1AE6" w14:textId="6111B470"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6080C74A" w14:textId="6F5F55DB"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476A44A3" w14:textId="01C9AA22"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2D80A7D" w14:textId="328FC75C"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sz w:val="20"/>
                <w:szCs w:val="20"/>
              </w:rPr>
              <w:t>13</w:t>
            </w:r>
          </w:p>
        </w:tc>
        <w:tc>
          <w:tcPr>
            <w:tcW w:w="718" w:type="dxa"/>
            <w:tcBorders>
              <w:top w:val="nil"/>
              <w:left w:val="nil"/>
              <w:bottom w:val="single" w:sz="4" w:space="0" w:color="auto"/>
              <w:right w:val="single" w:sz="4" w:space="0" w:color="auto"/>
            </w:tcBorders>
            <w:vAlign w:val="center"/>
          </w:tcPr>
          <w:p w14:paraId="45173F1E" w14:textId="0A5642B4"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7DD3658" w14:textId="69B8401B"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6C7A9CA4" w14:textId="23A9A9E8" w:rsidR="00BB436F" w:rsidRPr="00E17DB3" w:rsidRDefault="00BB436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22</w:t>
            </w:r>
          </w:p>
        </w:tc>
        <w:tc>
          <w:tcPr>
            <w:tcW w:w="718" w:type="dxa"/>
            <w:tcBorders>
              <w:top w:val="nil"/>
              <w:left w:val="nil"/>
              <w:bottom w:val="single" w:sz="4" w:space="0" w:color="auto"/>
              <w:right w:val="single" w:sz="4" w:space="0" w:color="auto"/>
            </w:tcBorders>
            <w:vAlign w:val="center"/>
          </w:tcPr>
          <w:p w14:paraId="36D83524" w14:textId="406CA6B6" w:rsidR="00BB436F"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vAlign w:val="center"/>
          </w:tcPr>
          <w:p w14:paraId="1F7B7FC5" w14:textId="2B112120" w:rsidR="00BB436F" w:rsidRPr="00E17DB3" w:rsidRDefault="00BB436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5FE16C4D" w14:textId="12D3A656" w:rsidR="00BB436F" w:rsidRPr="00E17DB3" w:rsidRDefault="00BB436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r w:rsidR="006473A4">
              <w:rPr>
                <w:rFonts w:ascii="標楷體" w:eastAsia="標楷體" w:hAnsi="標楷體" w:cs="新細明體" w:hint="eastAsia"/>
                <w:noProof/>
                <w:kern w:val="0"/>
                <w:sz w:val="20"/>
                <w:szCs w:val="20"/>
              </w:rPr>
              <w:t>8</w:t>
            </w:r>
          </w:p>
        </w:tc>
      </w:tr>
      <w:tr w:rsidR="00E17DB3" w:rsidRPr="00E17DB3" w14:paraId="06E89554" w14:textId="77777777" w:rsidTr="00392147">
        <w:trPr>
          <w:trHeight w:val="284"/>
        </w:trPr>
        <w:tc>
          <w:tcPr>
            <w:tcW w:w="2013" w:type="dxa"/>
            <w:tcBorders>
              <w:top w:val="nil"/>
              <w:left w:val="single" w:sz="4" w:space="0" w:color="auto"/>
              <w:bottom w:val="single" w:sz="4" w:space="0" w:color="auto"/>
              <w:right w:val="single" w:sz="4" w:space="0" w:color="auto"/>
            </w:tcBorders>
            <w:vAlign w:val="center"/>
          </w:tcPr>
          <w:p w14:paraId="5B9EB2C8" w14:textId="77777777" w:rsidR="00BB436F" w:rsidRPr="00E17DB3" w:rsidRDefault="00BB436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經濟部主管</w:t>
            </w:r>
          </w:p>
        </w:tc>
        <w:tc>
          <w:tcPr>
            <w:tcW w:w="718" w:type="dxa"/>
            <w:tcBorders>
              <w:top w:val="nil"/>
              <w:left w:val="single" w:sz="4" w:space="0" w:color="auto"/>
              <w:bottom w:val="single" w:sz="4" w:space="0" w:color="auto"/>
              <w:right w:val="single" w:sz="4" w:space="0" w:color="auto"/>
            </w:tcBorders>
            <w:vAlign w:val="center"/>
          </w:tcPr>
          <w:p w14:paraId="723D9BD0" w14:textId="142407DB"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51</w:t>
            </w:r>
          </w:p>
        </w:tc>
        <w:tc>
          <w:tcPr>
            <w:tcW w:w="718" w:type="dxa"/>
            <w:tcBorders>
              <w:top w:val="nil"/>
              <w:left w:val="nil"/>
              <w:bottom w:val="single" w:sz="4" w:space="0" w:color="auto"/>
              <w:right w:val="single" w:sz="4" w:space="0" w:color="auto"/>
            </w:tcBorders>
            <w:vAlign w:val="center"/>
          </w:tcPr>
          <w:p w14:paraId="408F6FC0" w14:textId="0389EF4D" w:rsidR="00BB436F" w:rsidRPr="00E17DB3" w:rsidRDefault="006473A4"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9BEF5E2" w14:textId="08820690"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26</w:t>
            </w:r>
          </w:p>
        </w:tc>
        <w:tc>
          <w:tcPr>
            <w:tcW w:w="718" w:type="dxa"/>
            <w:tcBorders>
              <w:top w:val="nil"/>
              <w:left w:val="nil"/>
              <w:bottom w:val="single" w:sz="4" w:space="0" w:color="auto"/>
              <w:right w:val="single" w:sz="4" w:space="0" w:color="auto"/>
            </w:tcBorders>
            <w:vAlign w:val="center"/>
          </w:tcPr>
          <w:p w14:paraId="0DEBD6D7" w14:textId="4D4D7638"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7</w:t>
            </w:r>
          </w:p>
        </w:tc>
        <w:tc>
          <w:tcPr>
            <w:tcW w:w="718" w:type="dxa"/>
            <w:tcBorders>
              <w:top w:val="nil"/>
              <w:left w:val="nil"/>
              <w:bottom w:val="single" w:sz="4" w:space="0" w:color="auto"/>
              <w:right w:val="single" w:sz="4" w:space="0" w:color="auto"/>
            </w:tcBorders>
            <w:vAlign w:val="center"/>
          </w:tcPr>
          <w:p w14:paraId="2B9DB3A0" w14:textId="02F7FF62"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6</w:t>
            </w:r>
          </w:p>
        </w:tc>
        <w:tc>
          <w:tcPr>
            <w:tcW w:w="718" w:type="dxa"/>
            <w:tcBorders>
              <w:top w:val="nil"/>
              <w:left w:val="nil"/>
              <w:bottom w:val="single" w:sz="4" w:space="0" w:color="auto"/>
              <w:right w:val="single" w:sz="4" w:space="0" w:color="auto"/>
            </w:tcBorders>
            <w:vAlign w:val="center"/>
          </w:tcPr>
          <w:p w14:paraId="5C00B978" w14:textId="3581E36E"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22D82137" w14:textId="2D7C1780"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10</w:t>
            </w:r>
          </w:p>
        </w:tc>
        <w:tc>
          <w:tcPr>
            <w:tcW w:w="718" w:type="dxa"/>
            <w:tcBorders>
              <w:top w:val="nil"/>
              <w:left w:val="nil"/>
              <w:bottom w:val="single" w:sz="4" w:space="0" w:color="auto"/>
              <w:right w:val="single" w:sz="4" w:space="0" w:color="auto"/>
            </w:tcBorders>
            <w:vAlign w:val="center"/>
          </w:tcPr>
          <w:p w14:paraId="587EEEAE" w14:textId="4C7955A5" w:rsidR="00BB436F"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51</w:t>
            </w:r>
          </w:p>
        </w:tc>
        <w:tc>
          <w:tcPr>
            <w:tcW w:w="718" w:type="dxa"/>
            <w:tcBorders>
              <w:top w:val="nil"/>
              <w:left w:val="nil"/>
              <w:bottom w:val="single" w:sz="4" w:space="0" w:color="auto"/>
              <w:right w:val="single" w:sz="4" w:space="0" w:color="auto"/>
            </w:tcBorders>
            <w:vAlign w:val="center"/>
          </w:tcPr>
          <w:p w14:paraId="18976FCA" w14:textId="442A734E" w:rsidR="00BB436F"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23</w:t>
            </w:r>
          </w:p>
        </w:tc>
        <w:tc>
          <w:tcPr>
            <w:tcW w:w="718" w:type="dxa"/>
            <w:tcBorders>
              <w:top w:val="nil"/>
              <w:left w:val="nil"/>
              <w:bottom w:val="single" w:sz="4" w:space="0" w:color="auto"/>
              <w:right w:val="single" w:sz="4" w:space="0" w:color="auto"/>
            </w:tcBorders>
            <w:vAlign w:val="center"/>
          </w:tcPr>
          <w:p w14:paraId="04A8656A" w14:textId="5FD5A86A" w:rsidR="00BB436F" w:rsidRPr="00E17DB3" w:rsidRDefault="00D936C1"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4B473C7E" w14:textId="3F228F20" w:rsidR="00BB436F" w:rsidRPr="00E17DB3" w:rsidRDefault="00BB436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r w:rsidR="006473A4">
              <w:rPr>
                <w:rFonts w:ascii="標楷體" w:eastAsia="標楷體" w:hAnsi="標楷體" w:cs="新細明體" w:hint="eastAsia"/>
                <w:noProof/>
                <w:kern w:val="0"/>
                <w:sz w:val="20"/>
                <w:szCs w:val="20"/>
              </w:rPr>
              <w:t>8</w:t>
            </w:r>
          </w:p>
        </w:tc>
      </w:tr>
      <w:tr w:rsidR="00E17DB3" w:rsidRPr="00E17DB3" w14:paraId="23A4DD67" w14:textId="77777777" w:rsidTr="00392147">
        <w:trPr>
          <w:trHeight w:val="284"/>
        </w:trPr>
        <w:tc>
          <w:tcPr>
            <w:tcW w:w="2013" w:type="dxa"/>
            <w:tcBorders>
              <w:top w:val="nil"/>
              <w:left w:val="single" w:sz="4" w:space="0" w:color="auto"/>
              <w:bottom w:val="single" w:sz="4" w:space="0" w:color="auto"/>
              <w:right w:val="single" w:sz="4" w:space="0" w:color="auto"/>
            </w:tcBorders>
            <w:vAlign w:val="center"/>
          </w:tcPr>
          <w:p w14:paraId="23B56C0B" w14:textId="77777777" w:rsidR="00BB436F" w:rsidRPr="00E17DB3" w:rsidRDefault="00BB436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交通部主管</w:t>
            </w:r>
          </w:p>
        </w:tc>
        <w:tc>
          <w:tcPr>
            <w:tcW w:w="718" w:type="dxa"/>
            <w:tcBorders>
              <w:top w:val="nil"/>
              <w:left w:val="single" w:sz="4" w:space="0" w:color="auto"/>
              <w:bottom w:val="single" w:sz="4" w:space="0" w:color="auto"/>
              <w:right w:val="single" w:sz="4" w:space="0" w:color="auto"/>
            </w:tcBorders>
            <w:vAlign w:val="center"/>
          </w:tcPr>
          <w:p w14:paraId="01FEA224" w14:textId="75B0E52F"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29</w:t>
            </w:r>
          </w:p>
        </w:tc>
        <w:tc>
          <w:tcPr>
            <w:tcW w:w="718" w:type="dxa"/>
            <w:tcBorders>
              <w:top w:val="nil"/>
              <w:left w:val="nil"/>
              <w:bottom w:val="single" w:sz="4" w:space="0" w:color="auto"/>
              <w:right w:val="single" w:sz="4" w:space="0" w:color="auto"/>
            </w:tcBorders>
            <w:vAlign w:val="center"/>
          </w:tcPr>
          <w:p w14:paraId="209EDEC6" w14:textId="37DBC799" w:rsidR="00BB436F" w:rsidRPr="00E17DB3" w:rsidRDefault="006473A4"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9D52568" w14:textId="5AED2441" w:rsidR="00BB436F" w:rsidRPr="00E17DB3" w:rsidRDefault="006473A4" w:rsidP="00E22941">
            <w:pPr>
              <w:widowControl/>
              <w:overflowPunct w:val="0"/>
              <w:snapToGrid w:val="0"/>
              <w:spacing w:line="220" w:lineRule="exact"/>
              <w:jc w:val="right"/>
              <w:rPr>
                <w:rFonts w:ascii="標楷體" w:hAnsi="標楷體"/>
                <w:noProof/>
                <w:sz w:val="20"/>
              </w:rPr>
            </w:pPr>
            <w:r>
              <w:rPr>
                <w:rFonts w:ascii="標楷體" w:hAnsi="標楷體" w:hint="eastAsia"/>
                <w:sz w:val="20"/>
                <w:szCs w:val="20"/>
              </w:rPr>
              <w:t>9</w:t>
            </w:r>
          </w:p>
        </w:tc>
        <w:tc>
          <w:tcPr>
            <w:tcW w:w="718" w:type="dxa"/>
            <w:tcBorders>
              <w:top w:val="nil"/>
              <w:left w:val="nil"/>
              <w:bottom w:val="single" w:sz="4" w:space="0" w:color="auto"/>
              <w:right w:val="single" w:sz="4" w:space="0" w:color="auto"/>
            </w:tcBorders>
            <w:vAlign w:val="center"/>
          </w:tcPr>
          <w:p w14:paraId="5108B83C" w14:textId="20C18FF8" w:rsidR="00BB436F" w:rsidRPr="00E17DB3" w:rsidRDefault="006473A4"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6</w:t>
            </w:r>
          </w:p>
        </w:tc>
        <w:tc>
          <w:tcPr>
            <w:tcW w:w="718" w:type="dxa"/>
            <w:tcBorders>
              <w:top w:val="nil"/>
              <w:left w:val="nil"/>
              <w:bottom w:val="single" w:sz="4" w:space="0" w:color="auto"/>
              <w:right w:val="single" w:sz="4" w:space="0" w:color="auto"/>
            </w:tcBorders>
            <w:vAlign w:val="center"/>
          </w:tcPr>
          <w:p w14:paraId="5690AB24" w14:textId="3B027685" w:rsidR="00BB436F" w:rsidRPr="00E17DB3" w:rsidRDefault="006473A4" w:rsidP="00E22941">
            <w:pPr>
              <w:widowControl/>
              <w:overflowPunct w:val="0"/>
              <w:snapToGrid w:val="0"/>
              <w:spacing w:line="220" w:lineRule="exact"/>
              <w:jc w:val="right"/>
              <w:rPr>
                <w:rFonts w:ascii="標楷體" w:hAnsi="標楷體"/>
                <w:noProof/>
                <w:sz w:val="20"/>
              </w:rPr>
            </w:pPr>
            <w:r>
              <w:rPr>
                <w:rFonts w:ascii="標楷體" w:hAnsi="標楷體" w:hint="eastAsia"/>
                <w:sz w:val="20"/>
                <w:szCs w:val="20"/>
              </w:rPr>
              <w:t>7</w:t>
            </w:r>
          </w:p>
        </w:tc>
        <w:tc>
          <w:tcPr>
            <w:tcW w:w="718" w:type="dxa"/>
            <w:tcBorders>
              <w:top w:val="nil"/>
              <w:left w:val="nil"/>
              <w:bottom w:val="single" w:sz="4" w:space="0" w:color="auto"/>
              <w:right w:val="single" w:sz="4" w:space="0" w:color="auto"/>
            </w:tcBorders>
            <w:vAlign w:val="center"/>
          </w:tcPr>
          <w:p w14:paraId="070259A6" w14:textId="5A7781EE" w:rsidR="00BB436F" w:rsidRPr="00E17DB3" w:rsidRDefault="00BB436F"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035F96B" w14:textId="02B289FA" w:rsidR="00BB436F" w:rsidRPr="00E17DB3" w:rsidRDefault="006473A4" w:rsidP="00E22941">
            <w:pPr>
              <w:widowControl/>
              <w:overflowPunct w:val="0"/>
              <w:snapToGrid w:val="0"/>
              <w:spacing w:line="220" w:lineRule="exact"/>
              <w:jc w:val="right"/>
              <w:rPr>
                <w:rFonts w:ascii="標楷體" w:hAnsi="標楷體"/>
                <w:noProof/>
                <w:sz w:val="20"/>
              </w:rPr>
            </w:pPr>
            <w:r>
              <w:rPr>
                <w:rFonts w:ascii="標楷體" w:hAnsi="標楷體" w:hint="eastAsia"/>
                <w:sz w:val="20"/>
                <w:szCs w:val="20"/>
              </w:rPr>
              <w:t>7</w:t>
            </w:r>
          </w:p>
        </w:tc>
        <w:tc>
          <w:tcPr>
            <w:tcW w:w="718" w:type="dxa"/>
            <w:tcBorders>
              <w:top w:val="nil"/>
              <w:left w:val="nil"/>
              <w:bottom w:val="single" w:sz="4" w:space="0" w:color="auto"/>
              <w:right w:val="single" w:sz="4" w:space="0" w:color="auto"/>
            </w:tcBorders>
            <w:vAlign w:val="center"/>
          </w:tcPr>
          <w:p w14:paraId="31AE359E" w14:textId="118437EF" w:rsidR="00BB436F" w:rsidRPr="00E17DB3" w:rsidRDefault="00BB436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w:t>
            </w:r>
            <w:r w:rsidR="006473A4">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034BCDA3" w14:textId="691D7087" w:rsidR="00BB436F"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0E1CA2E9" w14:textId="36929A43" w:rsidR="00BB436F" w:rsidRPr="00E17DB3" w:rsidRDefault="006473A4"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9" w:type="dxa"/>
            <w:tcBorders>
              <w:top w:val="nil"/>
              <w:left w:val="nil"/>
              <w:bottom w:val="single" w:sz="4" w:space="0" w:color="auto"/>
              <w:right w:val="single" w:sz="4" w:space="0" w:color="auto"/>
            </w:tcBorders>
            <w:vAlign w:val="center"/>
          </w:tcPr>
          <w:p w14:paraId="7BA27D11" w14:textId="01081734" w:rsidR="00BB436F" w:rsidRPr="00E17DB3" w:rsidRDefault="006473A4"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23</w:t>
            </w:r>
          </w:p>
        </w:tc>
      </w:tr>
      <w:tr w:rsidR="00E17DB3" w:rsidRPr="00E17DB3" w14:paraId="3F0D606F" w14:textId="77777777" w:rsidTr="00392147">
        <w:trPr>
          <w:trHeight w:val="284"/>
        </w:trPr>
        <w:tc>
          <w:tcPr>
            <w:tcW w:w="2013" w:type="dxa"/>
            <w:tcBorders>
              <w:top w:val="nil"/>
              <w:left w:val="single" w:sz="4" w:space="0" w:color="auto"/>
              <w:bottom w:val="single" w:sz="4" w:space="0" w:color="auto"/>
              <w:right w:val="single" w:sz="4" w:space="0" w:color="auto"/>
            </w:tcBorders>
            <w:vAlign w:val="center"/>
          </w:tcPr>
          <w:p w14:paraId="06CE8560" w14:textId="77777777" w:rsidR="00BB436F" w:rsidRPr="00E17DB3" w:rsidRDefault="00BB436F" w:rsidP="00E22941">
            <w:pPr>
              <w:widowControl/>
              <w:overflowPunct w:val="0"/>
              <w:snapToGrid w:val="0"/>
              <w:spacing w:line="220" w:lineRule="exact"/>
              <w:jc w:val="distribute"/>
              <w:rPr>
                <w:rFonts w:ascii="標楷體" w:eastAsia="標楷體" w:hAnsi="標楷體"/>
                <w:sz w:val="20"/>
              </w:rPr>
            </w:pPr>
            <w:r w:rsidRPr="00E17DB3">
              <w:rPr>
                <w:rFonts w:ascii="標楷體" w:eastAsia="標楷體" w:hAnsi="標楷體" w:cs="新細明體" w:hint="eastAsia"/>
                <w:noProof/>
                <w:kern w:val="0"/>
                <w:sz w:val="20"/>
                <w:szCs w:val="20"/>
              </w:rPr>
              <w:t>金融監督管理</w:t>
            </w:r>
          </w:p>
          <w:p w14:paraId="3BDF55E5" w14:textId="77777777" w:rsidR="00BB436F" w:rsidRPr="00E17DB3" w:rsidRDefault="00BB436F"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委員會主管</w:t>
            </w:r>
          </w:p>
        </w:tc>
        <w:tc>
          <w:tcPr>
            <w:tcW w:w="718" w:type="dxa"/>
            <w:tcBorders>
              <w:top w:val="nil"/>
              <w:left w:val="single" w:sz="4" w:space="0" w:color="auto"/>
              <w:bottom w:val="single" w:sz="4" w:space="0" w:color="auto"/>
              <w:right w:val="single" w:sz="4" w:space="0" w:color="auto"/>
            </w:tcBorders>
            <w:vAlign w:val="center"/>
          </w:tcPr>
          <w:p w14:paraId="01EEF781" w14:textId="6CC3E643"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4799C403" w14:textId="3E558EE5"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101911D" w14:textId="799947D1"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428F733" w14:textId="7CD21255" w:rsidR="00BB436F" w:rsidRPr="00E17DB3" w:rsidRDefault="006473A4"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2A04E80" w14:textId="49DD3761" w:rsidR="00BB436F" w:rsidRPr="00E17DB3" w:rsidRDefault="006473A4" w:rsidP="00E22941">
            <w:pPr>
              <w:widowControl/>
              <w:overflowPunct w:val="0"/>
              <w:snapToGrid w:val="0"/>
              <w:spacing w:line="220" w:lineRule="exact"/>
              <w:jc w:val="right"/>
              <w:rPr>
                <w:rFonts w:ascii="標楷體" w:eastAsia="標楷體" w:hAnsi="標楷體"/>
                <w:sz w:val="20"/>
                <w:szCs w:val="20"/>
              </w:rPr>
            </w:pPr>
            <w:r>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AF0385A" w14:textId="68FC9A16"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CAEA2D8" w14:textId="2A77A432"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2AA239E" w14:textId="0BA715F0" w:rsidR="00BB436F" w:rsidRPr="00E17DB3" w:rsidRDefault="00BB436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vAlign w:val="center"/>
          </w:tcPr>
          <w:p w14:paraId="4425347F" w14:textId="60DCF5F5" w:rsidR="00BB436F"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vAlign w:val="center"/>
          </w:tcPr>
          <w:p w14:paraId="625BCCA5" w14:textId="11DB5894" w:rsidR="00BB436F" w:rsidRPr="00E17DB3" w:rsidRDefault="00BB436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76C6ADFB" w14:textId="545895B2" w:rsidR="00BB436F" w:rsidRPr="00E17DB3" w:rsidRDefault="006473A4"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r>
      <w:tr w:rsidR="00E17DB3" w:rsidRPr="00E17DB3" w14:paraId="7B445F6C" w14:textId="77777777" w:rsidTr="00006C34">
        <w:trPr>
          <w:trHeight w:val="284"/>
        </w:trPr>
        <w:tc>
          <w:tcPr>
            <w:tcW w:w="2013" w:type="dxa"/>
            <w:tcBorders>
              <w:top w:val="single" w:sz="4" w:space="0" w:color="auto"/>
              <w:left w:val="single" w:sz="4" w:space="0" w:color="auto"/>
              <w:bottom w:val="single" w:sz="4" w:space="0" w:color="auto"/>
              <w:right w:val="single" w:sz="4" w:space="0" w:color="auto"/>
            </w:tcBorders>
            <w:vAlign w:val="center"/>
          </w:tcPr>
          <w:p w14:paraId="39662AAD" w14:textId="77777777" w:rsidR="00BB436F" w:rsidRPr="00E17DB3" w:rsidRDefault="00BB436F" w:rsidP="00E22941">
            <w:pPr>
              <w:widowControl/>
              <w:overflowPunct w:val="0"/>
              <w:snapToGrid w:val="0"/>
              <w:spacing w:line="220" w:lineRule="exact"/>
              <w:jc w:val="distribute"/>
              <w:rPr>
                <w:rFonts w:ascii="標楷體" w:eastAsia="標楷體" w:hAnsi="標楷體" w:cs="新細明體"/>
                <w:noProof/>
                <w:spacing w:val="-4"/>
                <w:kern w:val="0"/>
                <w:sz w:val="20"/>
                <w:szCs w:val="20"/>
              </w:rPr>
            </w:pPr>
            <w:r w:rsidRPr="00E17DB3">
              <w:rPr>
                <w:rFonts w:ascii="標楷體" w:eastAsia="標楷體" w:hAnsi="標楷體" w:cs="新細明體" w:hint="eastAsia"/>
                <w:noProof/>
                <w:spacing w:val="-4"/>
                <w:kern w:val="0"/>
                <w:sz w:val="20"/>
                <w:szCs w:val="20"/>
              </w:rPr>
              <w:t>中央政府投資民營事業</w:t>
            </w:r>
          </w:p>
        </w:tc>
        <w:tc>
          <w:tcPr>
            <w:tcW w:w="718" w:type="dxa"/>
            <w:tcBorders>
              <w:top w:val="nil"/>
              <w:left w:val="single" w:sz="4" w:space="0" w:color="auto"/>
              <w:bottom w:val="single" w:sz="4" w:space="0" w:color="auto"/>
              <w:right w:val="single" w:sz="4" w:space="0" w:color="auto"/>
            </w:tcBorders>
            <w:vAlign w:val="center"/>
          </w:tcPr>
          <w:p w14:paraId="1F7FF19C" w14:textId="7758BE92" w:rsidR="00BB436F" w:rsidRPr="00E17DB3" w:rsidRDefault="00BB436F" w:rsidP="00E22941">
            <w:pPr>
              <w:widowControl/>
              <w:overflowPunct w:val="0"/>
              <w:snapToGrid w:val="0"/>
              <w:spacing w:line="220" w:lineRule="exact"/>
              <w:jc w:val="right"/>
              <w:rPr>
                <w:rFonts w:ascii="標楷體" w:eastAsia="標楷體" w:hAnsi="標楷體"/>
                <w:sz w:val="20"/>
                <w:szCs w:val="20"/>
              </w:rPr>
            </w:pPr>
            <w:r w:rsidRPr="00E17DB3">
              <w:rPr>
                <w:rFonts w:ascii="標楷體" w:hAnsi="標楷體" w:hint="eastAsia"/>
                <w:sz w:val="20"/>
                <w:szCs w:val="20"/>
              </w:rPr>
              <w:t>6</w:t>
            </w:r>
          </w:p>
        </w:tc>
        <w:tc>
          <w:tcPr>
            <w:tcW w:w="718" w:type="dxa"/>
            <w:tcBorders>
              <w:top w:val="nil"/>
              <w:left w:val="nil"/>
              <w:bottom w:val="single" w:sz="4" w:space="0" w:color="auto"/>
              <w:right w:val="single" w:sz="4" w:space="0" w:color="auto"/>
            </w:tcBorders>
            <w:vAlign w:val="center"/>
          </w:tcPr>
          <w:p w14:paraId="0A64C172" w14:textId="42E75070" w:rsidR="00BB436F" w:rsidRPr="00E17DB3" w:rsidRDefault="006473A4"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65DE8BC" w14:textId="3C2355A6" w:rsidR="00BB436F" w:rsidRPr="00E17DB3" w:rsidRDefault="00BB436F"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BB66895" w14:textId="590ED1AB" w:rsidR="00BB436F" w:rsidRPr="00E17DB3" w:rsidRDefault="006473A4"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5</w:t>
            </w:r>
          </w:p>
        </w:tc>
        <w:tc>
          <w:tcPr>
            <w:tcW w:w="718" w:type="dxa"/>
            <w:tcBorders>
              <w:top w:val="nil"/>
              <w:left w:val="nil"/>
              <w:bottom w:val="single" w:sz="4" w:space="0" w:color="auto"/>
              <w:right w:val="single" w:sz="4" w:space="0" w:color="auto"/>
            </w:tcBorders>
            <w:vAlign w:val="center"/>
          </w:tcPr>
          <w:p w14:paraId="4FD718BC" w14:textId="75EFA742" w:rsidR="00BB436F" w:rsidRPr="00E17DB3" w:rsidRDefault="006473A4"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9DCC0D6" w14:textId="5900DA2F" w:rsidR="00BB436F" w:rsidRPr="00E17DB3" w:rsidRDefault="00BB436F"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4DE91BA" w14:textId="79B17DDF" w:rsidR="00BB436F" w:rsidRPr="00E17DB3" w:rsidRDefault="006473A4" w:rsidP="00E22941">
            <w:pPr>
              <w:widowControl/>
              <w:overflowPunct w:val="0"/>
              <w:snapToGrid w:val="0"/>
              <w:spacing w:line="220" w:lineRule="exact"/>
              <w:jc w:val="right"/>
              <w:rPr>
                <w:rFonts w:ascii="標楷體" w:hAnsi="標楷體"/>
                <w:noProof/>
                <w:sz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1989916C" w14:textId="3CDBAF9E" w:rsidR="00BB436F" w:rsidRPr="00E17DB3" w:rsidRDefault="00BB436F"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4D9C91A8" w14:textId="342DD9B2" w:rsidR="00BB436F"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vAlign w:val="center"/>
          </w:tcPr>
          <w:p w14:paraId="0A8CC76E" w14:textId="360EAEEC" w:rsidR="00BB436F" w:rsidRPr="00E17DB3" w:rsidRDefault="00BB436F"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55CB81EE" w14:textId="0D94610C" w:rsidR="00BB436F" w:rsidRPr="00E17DB3" w:rsidRDefault="006473A4"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r>
      <w:tr w:rsidR="00E17DB3" w:rsidRPr="00E17DB3" w14:paraId="7E2CC171" w14:textId="77777777" w:rsidTr="00006C34">
        <w:trPr>
          <w:trHeight w:val="284"/>
        </w:trPr>
        <w:tc>
          <w:tcPr>
            <w:tcW w:w="2013" w:type="dxa"/>
            <w:tcBorders>
              <w:top w:val="single" w:sz="4" w:space="0" w:color="auto"/>
              <w:left w:val="single" w:sz="4" w:space="0" w:color="auto"/>
              <w:bottom w:val="single" w:sz="4" w:space="0" w:color="auto"/>
              <w:right w:val="single" w:sz="4" w:space="0" w:color="auto"/>
            </w:tcBorders>
            <w:vAlign w:val="center"/>
            <w:hideMark/>
          </w:tcPr>
          <w:p w14:paraId="090DBBE2" w14:textId="77777777" w:rsidR="00502A45" w:rsidRPr="00E17DB3" w:rsidRDefault="00502A45" w:rsidP="00E22941">
            <w:pPr>
              <w:widowControl/>
              <w:overflowPunct w:val="0"/>
              <w:snapToGrid w:val="0"/>
              <w:spacing w:line="220" w:lineRule="exact"/>
              <w:jc w:val="distribute"/>
              <w:rPr>
                <w:rFonts w:ascii="標楷體" w:eastAsia="標楷體" w:hAnsi="標楷體" w:cs="新細明體"/>
                <w:noProof/>
                <w:kern w:val="0"/>
                <w:sz w:val="20"/>
                <w:szCs w:val="20"/>
                <w:highlight w:val="lightGray"/>
              </w:rPr>
            </w:pPr>
            <w:r w:rsidRPr="00E17DB3">
              <w:rPr>
                <w:rFonts w:ascii="標楷體" w:eastAsia="標楷體" w:hAnsi="標楷體" w:cs="新細明體" w:hint="eastAsia"/>
                <w:noProof/>
                <w:kern w:val="0"/>
                <w:sz w:val="20"/>
                <w:szCs w:val="20"/>
              </w:rPr>
              <w:t>政府捐助財團法人</w:t>
            </w:r>
          </w:p>
        </w:tc>
        <w:tc>
          <w:tcPr>
            <w:tcW w:w="718" w:type="dxa"/>
            <w:tcBorders>
              <w:top w:val="nil"/>
              <w:left w:val="single" w:sz="4" w:space="0" w:color="auto"/>
              <w:bottom w:val="single" w:sz="4" w:space="0" w:color="auto"/>
              <w:right w:val="single" w:sz="4" w:space="0" w:color="auto"/>
            </w:tcBorders>
            <w:vAlign w:val="center"/>
          </w:tcPr>
          <w:p w14:paraId="6EED7423" w14:textId="053A0A2D" w:rsidR="00502A45"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hAnsi="標楷體" w:hint="eastAsia"/>
                <w:sz w:val="20"/>
                <w:szCs w:val="20"/>
              </w:rPr>
              <w:t>10</w:t>
            </w:r>
          </w:p>
        </w:tc>
        <w:tc>
          <w:tcPr>
            <w:tcW w:w="718" w:type="dxa"/>
            <w:tcBorders>
              <w:top w:val="nil"/>
              <w:left w:val="nil"/>
              <w:bottom w:val="single" w:sz="4" w:space="0" w:color="auto"/>
              <w:right w:val="single" w:sz="4" w:space="0" w:color="auto"/>
            </w:tcBorders>
            <w:vAlign w:val="center"/>
          </w:tcPr>
          <w:p w14:paraId="268D54E8" w14:textId="0B2B448D" w:rsidR="00502A45"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6FF1B3B" w14:textId="6D6F5433" w:rsidR="00502A45"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53C45CD5" w14:textId="46EF9369" w:rsidR="00502A45"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2F2A2C46" w14:textId="72203809" w:rsidR="00502A45"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7FF14B8C" w14:textId="186F7A80" w:rsidR="00502A45" w:rsidRPr="00E17DB3" w:rsidRDefault="00502A45"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6EC3D0F" w14:textId="39862ADD" w:rsidR="00502A45"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hAnsi="標楷體" w:hint="eastAsia"/>
                <w:sz w:val="20"/>
                <w:szCs w:val="20"/>
              </w:rPr>
              <w:t>4</w:t>
            </w:r>
          </w:p>
        </w:tc>
        <w:tc>
          <w:tcPr>
            <w:tcW w:w="718" w:type="dxa"/>
            <w:tcBorders>
              <w:top w:val="nil"/>
              <w:left w:val="nil"/>
              <w:bottom w:val="single" w:sz="4" w:space="0" w:color="auto"/>
              <w:right w:val="single" w:sz="4" w:space="0" w:color="auto"/>
            </w:tcBorders>
            <w:vAlign w:val="center"/>
            <w:hideMark/>
          </w:tcPr>
          <w:p w14:paraId="0FEF4464" w14:textId="1A486922" w:rsidR="00502A45" w:rsidRPr="00E17DB3" w:rsidRDefault="00502A45"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9</w:t>
            </w:r>
          </w:p>
        </w:tc>
        <w:tc>
          <w:tcPr>
            <w:tcW w:w="718" w:type="dxa"/>
            <w:tcBorders>
              <w:top w:val="nil"/>
              <w:left w:val="nil"/>
              <w:bottom w:val="single" w:sz="4" w:space="0" w:color="auto"/>
              <w:right w:val="single" w:sz="4" w:space="0" w:color="auto"/>
            </w:tcBorders>
            <w:vAlign w:val="center"/>
          </w:tcPr>
          <w:p w14:paraId="691F5EEE" w14:textId="054FB93E" w:rsidR="00502A45" w:rsidRPr="00E17DB3" w:rsidRDefault="00502A45" w:rsidP="00E22941">
            <w:pPr>
              <w:widowControl/>
              <w:overflowPunct w:val="0"/>
              <w:snapToGrid w:val="0"/>
              <w:spacing w:line="22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vAlign w:val="center"/>
          </w:tcPr>
          <w:p w14:paraId="7389CFE9" w14:textId="330541E8" w:rsidR="00502A45" w:rsidRPr="00E17DB3" w:rsidRDefault="00502A45"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08FA1CBA" w14:textId="7A9035B5" w:rsidR="00502A45" w:rsidRPr="00E17DB3" w:rsidRDefault="00502A45"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4</w:t>
            </w:r>
          </w:p>
        </w:tc>
      </w:tr>
      <w:tr w:rsidR="00E17DB3" w:rsidRPr="00E17DB3" w14:paraId="47D132E0" w14:textId="77777777" w:rsidTr="00006C34">
        <w:trPr>
          <w:trHeight w:val="284"/>
        </w:trPr>
        <w:tc>
          <w:tcPr>
            <w:tcW w:w="2013" w:type="dxa"/>
            <w:tcBorders>
              <w:top w:val="single" w:sz="4" w:space="0" w:color="auto"/>
              <w:left w:val="single" w:sz="4" w:space="0" w:color="auto"/>
              <w:bottom w:val="single" w:sz="4" w:space="0" w:color="auto"/>
              <w:right w:val="single" w:sz="4" w:space="0" w:color="auto"/>
            </w:tcBorders>
            <w:vAlign w:val="center"/>
          </w:tcPr>
          <w:p w14:paraId="1605FCE5" w14:textId="56CB660D" w:rsidR="00502A45" w:rsidRPr="00E17DB3"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行政法人</w:t>
            </w:r>
          </w:p>
        </w:tc>
        <w:tc>
          <w:tcPr>
            <w:tcW w:w="718" w:type="dxa"/>
            <w:tcBorders>
              <w:top w:val="nil"/>
              <w:left w:val="single" w:sz="4" w:space="0" w:color="auto"/>
              <w:bottom w:val="single" w:sz="4" w:space="0" w:color="auto"/>
              <w:right w:val="single" w:sz="4" w:space="0" w:color="auto"/>
            </w:tcBorders>
            <w:vAlign w:val="center"/>
          </w:tcPr>
          <w:p w14:paraId="7EC3A5F1" w14:textId="3BA7A1C4" w:rsidR="00502A45"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hAnsi="標楷體" w:hint="eastAsia"/>
                <w:sz w:val="20"/>
                <w:szCs w:val="20"/>
              </w:rPr>
              <w:t>23</w:t>
            </w:r>
          </w:p>
        </w:tc>
        <w:tc>
          <w:tcPr>
            <w:tcW w:w="718" w:type="dxa"/>
            <w:tcBorders>
              <w:top w:val="nil"/>
              <w:left w:val="nil"/>
              <w:bottom w:val="single" w:sz="4" w:space="0" w:color="auto"/>
              <w:right w:val="single" w:sz="4" w:space="0" w:color="auto"/>
            </w:tcBorders>
            <w:vAlign w:val="center"/>
          </w:tcPr>
          <w:p w14:paraId="32C21D11" w14:textId="7327EEC1" w:rsidR="00502A45" w:rsidRPr="00E17DB3" w:rsidRDefault="006473A4" w:rsidP="00E22941">
            <w:pPr>
              <w:widowControl/>
              <w:overflowPunct w:val="0"/>
              <w:snapToGrid w:val="0"/>
              <w:spacing w:line="220" w:lineRule="exact"/>
              <w:jc w:val="right"/>
              <w:rPr>
                <w:rFonts w:ascii="標楷體" w:hAnsi="標楷體"/>
                <w:noProof/>
                <w:sz w:val="20"/>
              </w:rPr>
            </w:pPr>
            <w:r>
              <w:rPr>
                <w:rFonts w:ascii="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5BE1DB3B" w14:textId="51C7473B" w:rsidR="00502A45" w:rsidRPr="00E17DB3" w:rsidRDefault="006473A4" w:rsidP="00E22941">
            <w:pPr>
              <w:widowControl/>
              <w:overflowPunct w:val="0"/>
              <w:snapToGrid w:val="0"/>
              <w:spacing w:line="220" w:lineRule="exact"/>
              <w:jc w:val="right"/>
              <w:rPr>
                <w:rFonts w:ascii="標楷體" w:hAnsi="標楷體"/>
                <w:noProof/>
                <w:sz w:val="20"/>
              </w:rPr>
            </w:pPr>
            <w:r>
              <w:rPr>
                <w:rFonts w:ascii="標楷體" w:hAnsi="標楷體" w:hint="eastAsia"/>
                <w:sz w:val="20"/>
                <w:szCs w:val="20"/>
              </w:rPr>
              <w:t>11</w:t>
            </w:r>
          </w:p>
        </w:tc>
        <w:tc>
          <w:tcPr>
            <w:tcW w:w="718" w:type="dxa"/>
            <w:tcBorders>
              <w:top w:val="nil"/>
              <w:left w:val="nil"/>
              <w:bottom w:val="single" w:sz="4" w:space="0" w:color="auto"/>
              <w:right w:val="single" w:sz="4" w:space="0" w:color="auto"/>
            </w:tcBorders>
            <w:vAlign w:val="center"/>
          </w:tcPr>
          <w:p w14:paraId="02A46045" w14:textId="2BE7829C" w:rsidR="00502A45" w:rsidRPr="00E17DB3" w:rsidRDefault="00502A45" w:rsidP="00E22941">
            <w:pPr>
              <w:widowControl/>
              <w:overflowPunct w:val="0"/>
              <w:snapToGrid w:val="0"/>
              <w:spacing w:line="220" w:lineRule="exact"/>
              <w:jc w:val="right"/>
              <w:rPr>
                <w:rFonts w:ascii="標楷體" w:hAnsi="標楷體"/>
                <w:noProof/>
                <w:sz w:val="20"/>
              </w:rPr>
            </w:pPr>
            <w:r w:rsidRPr="00E17DB3">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70DF7E0" w14:textId="355A88AA" w:rsidR="00502A45" w:rsidRPr="00E17DB3" w:rsidRDefault="00502A45" w:rsidP="00E22941">
            <w:pPr>
              <w:widowControl/>
              <w:overflowPunct w:val="0"/>
              <w:snapToGrid w:val="0"/>
              <w:spacing w:line="22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DEB5126" w14:textId="5B012CB3" w:rsidR="00502A45" w:rsidRPr="00E17DB3" w:rsidRDefault="00502A45" w:rsidP="00E22941">
            <w:pPr>
              <w:widowControl/>
              <w:overflowPunct w:val="0"/>
              <w:snapToGrid w:val="0"/>
              <w:spacing w:line="220" w:lineRule="exact"/>
              <w:jc w:val="right"/>
              <w:rPr>
                <w:rFonts w:ascii="標楷體" w:hAnsi="標楷體"/>
                <w:noProof/>
                <w:sz w:val="20"/>
              </w:rPr>
            </w:pPr>
            <w:r w:rsidRPr="00E17DB3">
              <w:rPr>
                <w:rFonts w:ascii="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77950AA0" w14:textId="76854D98" w:rsidR="00502A45" w:rsidRPr="00E17DB3" w:rsidRDefault="006473A4" w:rsidP="00E22941">
            <w:pPr>
              <w:widowControl/>
              <w:overflowPunct w:val="0"/>
              <w:snapToGrid w:val="0"/>
              <w:spacing w:line="220" w:lineRule="exact"/>
              <w:jc w:val="right"/>
              <w:rPr>
                <w:rFonts w:ascii="標楷體" w:hAnsi="標楷體"/>
                <w:noProof/>
                <w:sz w:val="20"/>
              </w:rPr>
            </w:pPr>
            <w:r>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2BC584A7" w14:textId="56CABDD7" w:rsidR="00502A45"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25</w:t>
            </w:r>
          </w:p>
        </w:tc>
        <w:tc>
          <w:tcPr>
            <w:tcW w:w="718" w:type="dxa"/>
            <w:tcBorders>
              <w:top w:val="nil"/>
              <w:left w:val="nil"/>
              <w:bottom w:val="single" w:sz="4" w:space="0" w:color="auto"/>
              <w:right w:val="single" w:sz="4" w:space="0" w:color="auto"/>
            </w:tcBorders>
            <w:vAlign w:val="center"/>
          </w:tcPr>
          <w:p w14:paraId="537EBD21" w14:textId="017A1FD5" w:rsidR="00502A45" w:rsidRPr="00E17DB3" w:rsidRDefault="006473A4" w:rsidP="00E22941">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vAlign w:val="center"/>
          </w:tcPr>
          <w:p w14:paraId="402A7940" w14:textId="6849E6BA" w:rsidR="00502A45" w:rsidRPr="00E17DB3" w:rsidRDefault="00502A45"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387A530F" w14:textId="09FBBE7F" w:rsidR="00502A45" w:rsidRPr="00E17DB3" w:rsidRDefault="00502A45" w:rsidP="00E22941">
            <w:pPr>
              <w:widowControl/>
              <w:overflowPunct w:val="0"/>
              <w:snapToGrid w:val="0"/>
              <w:spacing w:line="22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r w:rsidR="006473A4">
              <w:rPr>
                <w:rFonts w:ascii="標楷體" w:eastAsia="標楷體" w:hAnsi="標楷體" w:cs="新細明體" w:hint="eastAsia"/>
                <w:noProof/>
                <w:kern w:val="0"/>
                <w:sz w:val="20"/>
                <w:szCs w:val="20"/>
              </w:rPr>
              <w:t>1</w:t>
            </w:r>
          </w:p>
        </w:tc>
      </w:tr>
      <w:tr w:rsidR="00E17DB3" w:rsidRPr="00E17DB3" w14:paraId="082AF554" w14:textId="77777777" w:rsidTr="00EF027F">
        <w:trPr>
          <w:trHeight w:val="284"/>
        </w:trPr>
        <w:tc>
          <w:tcPr>
            <w:tcW w:w="2013"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6860488" w14:textId="77777777" w:rsidR="00502A45" w:rsidRPr="00E17DB3" w:rsidRDefault="00502A45" w:rsidP="00E22941">
            <w:pPr>
              <w:widowControl/>
              <w:overflowPunct w:val="0"/>
              <w:snapToGrid w:val="0"/>
              <w:spacing w:line="220" w:lineRule="exact"/>
              <w:ind w:leftChars="-11" w:left="-26"/>
              <w:jc w:val="distribute"/>
              <w:rPr>
                <w:rFonts w:ascii="標楷體" w:eastAsia="標楷體" w:hAnsi="標楷體" w:cs="新細明體"/>
                <w:b/>
                <w:noProof/>
                <w:spacing w:val="-20"/>
                <w:kern w:val="0"/>
                <w:sz w:val="20"/>
                <w:szCs w:val="20"/>
              </w:rPr>
            </w:pPr>
            <w:r w:rsidRPr="00E17DB3">
              <w:rPr>
                <w:rFonts w:ascii="標楷體" w:eastAsia="標楷體" w:hAnsi="標楷體" w:cs="新細明體" w:hint="eastAsia"/>
                <w:b/>
                <w:noProof/>
                <w:spacing w:val="-20"/>
                <w:kern w:val="0"/>
                <w:sz w:val="20"/>
                <w:szCs w:val="20"/>
              </w:rPr>
              <w:t>審核報告非營業部分</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6E68B83C" w14:textId="354B7A84" w:rsidR="00502A45" w:rsidRPr="00E17DB3" w:rsidRDefault="00502A45" w:rsidP="00E22941">
            <w:pPr>
              <w:widowControl/>
              <w:overflowPunct w:val="0"/>
              <w:snapToGrid w:val="0"/>
              <w:spacing w:line="22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1</w:t>
            </w:r>
            <w:r w:rsidR="00174C5E">
              <w:rPr>
                <w:rFonts w:ascii="標楷體" w:eastAsia="標楷體" w:hAnsi="標楷體" w:cs="新細明體" w:hint="eastAsia"/>
                <w:b/>
                <w:noProof/>
                <w:kern w:val="0"/>
                <w:sz w:val="20"/>
                <w:szCs w:val="20"/>
              </w:rPr>
              <w:t>48</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4270C60A" w14:textId="580FD1F4" w:rsidR="00502A45" w:rsidRPr="00E17DB3" w:rsidRDefault="007C0319"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4</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7B6A4B5D" w14:textId="61BFACC4" w:rsidR="00502A45" w:rsidRPr="00E17DB3" w:rsidRDefault="007C0319"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9</w:t>
            </w:r>
            <w:r w:rsidR="00174C5E">
              <w:rPr>
                <w:rFonts w:ascii="標楷體" w:eastAsia="標楷體" w:hAnsi="標楷體" w:cs="新細明體" w:hint="eastAsia"/>
                <w:b/>
                <w:noProof/>
                <w:kern w:val="0"/>
                <w:sz w:val="20"/>
                <w:szCs w:val="20"/>
              </w:rPr>
              <w:t>6</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37DA37E8" w14:textId="563AD74D" w:rsidR="00502A45" w:rsidRPr="00E17DB3" w:rsidRDefault="007C0319"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w:t>
            </w:r>
            <w:r w:rsidR="00174C5E">
              <w:rPr>
                <w:rFonts w:ascii="標楷體" w:eastAsia="標楷體" w:hAnsi="標楷體" w:cs="新細明體" w:hint="eastAsia"/>
                <w:b/>
                <w:noProof/>
                <w:kern w:val="0"/>
                <w:sz w:val="20"/>
                <w:szCs w:val="20"/>
              </w:rPr>
              <w:t>3</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499F8258" w14:textId="48F47162" w:rsidR="00502A45" w:rsidRPr="00E17DB3" w:rsidRDefault="007C0319"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9</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07583341" w14:textId="1797CCB1" w:rsidR="00502A45" w:rsidRPr="00E17DB3" w:rsidRDefault="007C0319"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5</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5DB2EA73" w14:textId="3058120D" w:rsidR="00502A45" w:rsidRPr="00E17DB3" w:rsidRDefault="00174C5E"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21</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33D93391" w14:textId="55EBDE04" w:rsidR="00502A45" w:rsidRPr="00E17DB3" w:rsidRDefault="00502A45" w:rsidP="00E22941">
            <w:pPr>
              <w:widowControl/>
              <w:overflowPunct w:val="0"/>
              <w:snapToGrid w:val="0"/>
              <w:spacing w:line="22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14</w:t>
            </w:r>
            <w:r w:rsidR="00753803">
              <w:rPr>
                <w:rFonts w:ascii="標楷體" w:eastAsia="標楷體" w:hAnsi="標楷體" w:cs="新細明體"/>
                <w:b/>
                <w:noProof/>
                <w:kern w:val="0"/>
                <w:sz w:val="20"/>
                <w:szCs w:val="20"/>
              </w:rPr>
              <w:t>5</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2E9C09D5" w14:textId="2BF6E3F5" w:rsidR="00502A45" w:rsidRPr="00E17DB3" w:rsidRDefault="00D936C1"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21</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33320726" w14:textId="7E2344F7" w:rsidR="00502A45" w:rsidRPr="00E17DB3" w:rsidRDefault="00D936C1"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w:t>
            </w:r>
          </w:p>
        </w:tc>
        <w:tc>
          <w:tcPr>
            <w:tcW w:w="719" w:type="dxa"/>
            <w:tcBorders>
              <w:top w:val="nil"/>
              <w:left w:val="nil"/>
              <w:bottom w:val="single" w:sz="4" w:space="0" w:color="auto"/>
              <w:right w:val="single" w:sz="4" w:space="0" w:color="auto"/>
            </w:tcBorders>
            <w:shd w:val="clear" w:color="auto" w:fill="DAEEF3" w:themeFill="accent5" w:themeFillTint="33"/>
            <w:vAlign w:val="center"/>
          </w:tcPr>
          <w:p w14:paraId="2148FD52" w14:textId="0379FB7E" w:rsidR="00502A45" w:rsidRPr="00E17DB3" w:rsidRDefault="00D936C1" w:rsidP="00E22941">
            <w:pPr>
              <w:widowControl/>
              <w:overflowPunct w:val="0"/>
              <w:snapToGrid w:val="0"/>
              <w:spacing w:line="2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122</w:t>
            </w:r>
          </w:p>
        </w:tc>
      </w:tr>
      <w:tr w:rsidR="00E17DB3" w:rsidRPr="00E17DB3" w14:paraId="5C1E44CF"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73125661"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cs="新細明體" w:hint="eastAsia"/>
                <w:noProof/>
                <w:kern w:val="0"/>
                <w:sz w:val="20"/>
                <w:szCs w:val="20"/>
              </w:rPr>
              <w:t>總統府主管</w:t>
            </w:r>
          </w:p>
        </w:tc>
        <w:tc>
          <w:tcPr>
            <w:tcW w:w="718" w:type="dxa"/>
            <w:tcBorders>
              <w:top w:val="single" w:sz="4" w:space="0" w:color="auto"/>
              <w:left w:val="single" w:sz="4" w:space="0" w:color="auto"/>
              <w:bottom w:val="single" w:sz="4" w:space="0" w:color="auto"/>
              <w:right w:val="single" w:sz="4" w:space="0" w:color="auto"/>
            </w:tcBorders>
            <w:vAlign w:val="center"/>
          </w:tcPr>
          <w:p w14:paraId="2188B04A" w14:textId="3B1CA5C0"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13DFD3D6" w14:textId="4FF7305D"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CCE8120" w14:textId="54919E82"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693C6DEE" w14:textId="0B92966C"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E524456" w14:textId="3CC85C05"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5148144" w14:textId="3E701F8A"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EAFE85E" w14:textId="5BD1A119"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7D722FBE" w14:textId="32B748F3"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3</w:t>
            </w:r>
          </w:p>
        </w:tc>
        <w:tc>
          <w:tcPr>
            <w:tcW w:w="718" w:type="dxa"/>
            <w:tcBorders>
              <w:left w:val="single" w:sz="4" w:space="0" w:color="auto"/>
              <w:bottom w:val="single" w:sz="4" w:space="0" w:color="auto"/>
              <w:right w:val="single" w:sz="4" w:space="0" w:color="auto"/>
            </w:tcBorders>
            <w:vAlign w:val="center"/>
          </w:tcPr>
          <w:p w14:paraId="209E84CF" w14:textId="2601CDDE"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C59CB8B" w14:textId="52E6E1DE"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1BE2853D" w14:textId="40E2B79D"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3</w:t>
            </w:r>
          </w:p>
        </w:tc>
      </w:tr>
      <w:tr w:rsidR="00E17DB3" w:rsidRPr="00E17DB3" w14:paraId="3315FECA"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10429643"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行政院主管</w:t>
            </w:r>
          </w:p>
        </w:tc>
        <w:tc>
          <w:tcPr>
            <w:tcW w:w="718" w:type="dxa"/>
            <w:tcBorders>
              <w:top w:val="single" w:sz="4" w:space="0" w:color="auto"/>
              <w:left w:val="single" w:sz="4" w:space="0" w:color="auto"/>
              <w:bottom w:val="single" w:sz="4" w:space="0" w:color="auto"/>
              <w:right w:val="single" w:sz="4" w:space="0" w:color="auto"/>
            </w:tcBorders>
            <w:vAlign w:val="center"/>
          </w:tcPr>
          <w:p w14:paraId="658B52BE" w14:textId="38018639"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15</w:t>
            </w:r>
          </w:p>
        </w:tc>
        <w:tc>
          <w:tcPr>
            <w:tcW w:w="718" w:type="dxa"/>
            <w:tcBorders>
              <w:top w:val="single" w:sz="4" w:space="0" w:color="auto"/>
              <w:left w:val="single" w:sz="4" w:space="0" w:color="auto"/>
              <w:bottom w:val="single" w:sz="4" w:space="0" w:color="auto"/>
              <w:right w:val="single" w:sz="4" w:space="0" w:color="auto"/>
            </w:tcBorders>
            <w:vAlign w:val="center"/>
          </w:tcPr>
          <w:p w14:paraId="2CF22B07" w14:textId="76ABFBED"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61696383" w14:textId="6CF13DF9"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10</w:t>
            </w:r>
          </w:p>
        </w:tc>
        <w:tc>
          <w:tcPr>
            <w:tcW w:w="718" w:type="dxa"/>
            <w:tcBorders>
              <w:top w:val="single" w:sz="4" w:space="0" w:color="auto"/>
              <w:left w:val="single" w:sz="4" w:space="0" w:color="auto"/>
              <w:bottom w:val="single" w:sz="4" w:space="0" w:color="auto"/>
              <w:right w:val="single" w:sz="4" w:space="0" w:color="auto"/>
            </w:tcBorders>
            <w:vAlign w:val="center"/>
          </w:tcPr>
          <w:p w14:paraId="231B8CBB" w14:textId="165A48BE"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72F2AA3D" w14:textId="471160A6"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279CADD" w14:textId="5168D4CE"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5685EEB" w14:textId="718768DD"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400E4705" w14:textId="6CB3A628"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r w:rsidR="00D936C1">
              <w:rPr>
                <w:rFonts w:ascii="標楷體" w:eastAsia="標楷體" w:hAnsi="標楷體" w:hint="eastAsia"/>
                <w:sz w:val="20"/>
                <w:szCs w:val="20"/>
              </w:rPr>
              <w:t>5</w:t>
            </w:r>
          </w:p>
        </w:tc>
        <w:tc>
          <w:tcPr>
            <w:tcW w:w="718" w:type="dxa"/>
            <w:tcBorders>
              <w:left w:val="single" w:sz="4" w:space="0" w:color="auto"/>
              <w:bottom w:val="single" w:sz="4" w:space="0" w:color="auto"/>
              <w:right w:val="single" w:sz="4" w:space="0" w:color="auto"/>
            </w:tcBorders>
            <w:vAlign w:val="center"/>
          </w:tcPr>
          <w:p w14:paraId="7EC76926" w14:textId="14C977CB"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5</w:t>
            </w:r>
          </w:p>
        </w:tc>
        <w:tc>
          <w:tcPr>
            <w:tcW w:w="718" w:type="dxa"/>
            <w:tcBorders>
              <w:top w:val="single" w:sz="4" w:space="0" w:color="auto"/>
              <w:left w:val="single" w:sz="4" w:space="0" w:color="auto"/>
              <w:bottom w:val="single" w:sz="4" w:space="0" w:color="auto"/>
              <w:right w:val="single" w:sz="4" w:space="0" w:color="auto"/>
            </w:tcBorders>
            <w:vAlign w:val="center"/>
          </w:tcPr>
          <w:p w14:paraId="4319CAF2" w14:textId="3B9393A9"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4F8B6E5E" w14:textId="27D76985"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10</w:t>
            </w:r>
          </w:p>
        </w:tc>
      </w:tr>
      <w:tr w:rsidR="00E17DB3" w:rsidRPr="00E17DB3" w14:paraId="6E1ABC16"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6DDC61C6"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內政部主管</w:t>
            </w:r>
          </w:p>
        </w:tc>
        <w:tc>
          <w:tcPr>
            <w:tcW w:w="718" w:type="dxa"/>
            <w:tcBorders>
              <w:top w:val="single" w:sz="4" w:space="0" w:color="auto"/>
              <w:left w:val="single" w:sz="4" w:space="0" w:color="auto"/>
              <w:bottom w:val="single" w:sz="4" w:space="0" w:color="auto"/>
              <w:right w:val="single" w:sz="4" w:space="0" w:color="auto"/>
            </w:tcBorders>
            <w:vAlign w:val="center"/>
          </w:tcPr>
          <w:p w14:paraId="3A9FD354" w14:textId="05FA3263"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7</w:t>
            </w:r>
          </w:p>
        </w:tc>
        <w:tc>
          <w:tcPr>
            <w:tcW w:w="718" w:type="dxa"/>
            <w:tcBorders>
              <w:top w:val="single" w:sz="4" w:space="0" w:color="auto"/>
              <w:left w:val="single" w:sz="4" w:space="0" w:color="auto"/>
              <w:bottom w:val="single" w:sz="4" w:space="0" w:color="auto"/>
              <w:right w:val="single" w:sz="4" w:space="0" w:color="auto"/>
            </w:tcBorders>
            <w:vAlign w:val="center"/>
          </w:tcPr>
          <w:p w14:paraId="207B14A9" w14:textId="497A88EC"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CD45463" w14:textId="3EB0802A"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5</w:t>
            </w:r>
          </w:p>
        </w:tc>
        <w:tc>
          <w:tcPr>
            <w:tcW w:w="718" w:type="dxa"/>
            <w:tcBorders>
              <w:top w:val="single" w:sz="4" w:space="0" w:color="auto"/>
              <w:left w:val="single" w:sz="4" w:space="0" w:color="auto"/>
              <w:bottom w:val="single" w:sz="4" w:space="0" w:color="auto"/>
              <w:right w:val="single" w:sz="4" w:space="0" w:color="auto"/>
            </w:tcBorders>
            <w:vAlign w:val="center"/>
          </w:tcPr>
          <w:p w14:paraId="68B62E42" w14:textId="5143CE7C"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0198114" w14:textId="30A6D8C3"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D79B3B5" w14:textId="3E5FA03B"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0EFFF9F" w14:textId="2F26AB4D"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left w:val="single" w:sz="4" w:space="0" w:color="auto"/>
              <w:bottom w:val="single" w:sz="4" w:space="0" w:color="auto"/>
              <w:right w:val="single" w:sz="4" w:space="0" w:color="auto"/>
            </w:tcBorders>
            <w:vAlign w:val="center"/>
          </w:tcPr>
          <w:p w14:paraId="322E3A93" w14:textId="62CAE66D"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9</w:t>
            </w:r>
          </w:p>
        </w:tc>
        <w:tc>
          <w:tcPr>
            <w:tcW w:w="718" w:type="dxa"/>
            <w:tcBorders>
              <w:left w:val="single" w:sz="4" w:space="0" w:color="auto"/>
              <w:bottom w:val="single" w:sz="4" w:space="0" w:color="auto"/>
              <w:right w:val="single" w:sz="4" w:space="0" w:color="auto"/>
            </w:tcBorders>
            <w:vAlign w:val="center"/>
          </w:tcPr>
          <w:p w14:paraId="3289DBA4" w14:textId="760AE5FC"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6DBBEBEE" w14:textId="19E8CE75"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5D5702FE" w14:textId="1728DE29"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7</w:t>
            </w:r>
          </w:p>
        </w:tc>
      </w:tr>
      <w:tr w:rsidR="00E17DB3" w:rsidRPr="00E17DB3" w14:paraId="3501C961"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12AE94D3"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國防部主管</w:t>
            </w:r>
          </w:p>
        </w:tc>
        <w:tc>
          <w:tcPr>
            <w:tcW w:w="718" w:type="dxa"/>
            <w:tcBorders>
              <w:top w:val="single" w:sz="4" w:space="0" w:color="auto"/>
              <w:left w:val="single" w:sz="4" w:space="0" w:color="auto"/>
              <w:bottom w:val="single" w:sz="4" w:space="0" w:color="auto"/>
              <w:right w:val="single" w:sz="4" w:space="0" w:color="auto"/>
            </w:tcBorders>
            <w:vAlign w:val="center"/>
          </w:tcPr>
          <w:p w14:paraId="4E902DCE" w14:textId="38131A36"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r w:rsidR="007C0319">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0C3A18CC" w14:textId="767C21A4"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2BD5FF3C" w14:textId="1197F4DF"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8</w:t>
            </w:r>
          </w:p>
        </w:tc>
        <w:tc>
          <w:tcPr>
            <w:tcW w:w="718" w:type="dxa"/>
            <w:tcBorders>
              <w:top w:val="single" w:sz="4" w:space="0" w:color="auto"/>
              <w:left w:val="single" w:sz="4" w:space="0" w:color="auto"/>
              <w:bottom w:val="single" w:sz="4" w:space="0" w:color="auto"/>
              <w:right w:val="single" w:sz="4" w:space="0" w:color="auto"/>
            </w:tcBorders>
            <w:vAlign w:val="center"/>
          </w:tcPr>
          <w:p w14:paraId="4BAD7252" w14:textId="62701CEC"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8077F3E" w14:textId="1654D225"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32A943FE" w14:textId="2DC0A7BD" w:rsidR="00502A45" w:rsidRPr="007C0319" w:rsidRDefault="00753803" w:rsidP="00E22941">
            <w:pPr>
              <w:widowControl/>
              <w:overflowPunct w:val="0"/>
              <w:snapToGrid w:val="0"/>
              <w:spacing w:line="220" w:lineRule="exact"/>
              <w:jc w:val="right"/>
              <w:rPr>
                <w:rFonts w:ascii="標楷體" w:eastAsia="標楷體" w:hAnsi="標楷體"/>
                <w:bCs/>
                <w:sz w:val="20"/>
                <w:szCs w:val="20"/>
              </w:rPr>
            </w:pPr>
            <w:r>
              <w:rPr>
                <w:rFonts w:ascii="標楷體" w:hAnsi="標楷體" w:hint="eastAsia"/>
                <w:noProof/>
                <w:sz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22A23247" w14:textId="6EF5A9B3"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436FA0D0" w14:textId="2B298CA4"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r w:rsidR="00753803">
              <w:rPr>
                <w:rFonts w:ascii="標楷體" w:eastAsia="標楷體" w:hAnsi="標楷體"/>
                <w:sz w:val="20"/>
                <w:szCs w:val="20"/>
              </w:rPr>
              <w:t>1</w:t>
            </w:r>
          </w:p>
        </w:tc>
        <w:tc>
          <w:tcPr>
            <w:tcW w:w="718" w:type="dxa"/>
            <w:tcBorders>
              <w:left w:val="single" w:sz="4" w:space="0" w:color="auto"/>
              <w:bottom w:val="single" w:sz="4" w:space="0" w:color="auto"/>
              <w:right w:val="single" w:sz="4" w:space="0" w:color="auto"/>
            </w:tcBorders>
            <w:vAlign w:val="center"/>
          </w:tcPr>
          <w:p w14:paraId="2C792F4B" w14:textId="20B24BCC"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0182105" w14:textId="39C376E6"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78B78F4F" w14:textId="07DEB691"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r w:rsidR="00753803">
              <w:rPr>
                <w:rFonts w:ascii="標楷體" w:eastAsia="標楷體" w:hAnsi="標楷體"/>
                <w:sz w:val="20"/>
                <w:szCs w:val="20"/>
              </w:rPr>
              <w:t>1</w:t>
            </w:r>
          </w:p>
        </w:tc>
      </w:tr>
      <w:tr w:rsidR="00E17DB3" w:rsidRPr="00E17DB3" w14:paraId="380A704A"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2097557F"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財政部主管</w:t>
            </w:r>
          </w:p>
        </w:tc>
        <w:tc>
          <w:tcPr>
            <w:tcW w:w="718" w:type="dxa"/>
            <w:tcBorders>
              <w:top w:val="single" w:sz="4" w:space="0" w:color="auto"/>
              <w:left w:val="single" w:sz="4" w:space="0" w:color="auto"/>
              <w:bottom w:val="single" w:sz="4" w:space="0" w:color="auto"/>
              <w:right w:val="single" w:sz="4" w:space="0" w:color="auto"/>
            </w:tcBorders>
            <w:vAlign w:val="center"/>
          </w:tcPr>
          <w:p w14:paraId="68B7B902" w14:textId="1BEDF3F0"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B4173B1" w14:textId="1FC8D036"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90031B4" w14:textId="715132FA"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77FAF84" w14:textId="3335AF3D"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87D2EB9" w14:textId="1AE44388"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5764BE5" w14:textId="0252C6D1"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64A5E1E" w14:textId="2AD5B5AC"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2E097B24" w14:textId="268A079F"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3CC5F08A" w14:textId="479EAC6F"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0A9BD85" w14:textId="090A3D36"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5AD8538F" w14:textId="3209D772"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r>
      <w:tr w:rsidR="00E17DB3" w:rsidRPr="00E17DB3" w14:paraId="25985774"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03828A79"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教育部主管</w:t>
            </w:r>
          </w:p>
        </w:tc>
        <w:tc>
          <w:tcPr>
            <w:tcW w:w="718" w:type="dxa"/>
            <w:tcBorders>
              <w:top w:val="single" w:sz="4" w:space="0" w:color="auto"/>
              <w:left w:val="single" w:sz="4" w:space="0" w:color="auto"/>
              <w:bottom w:val="single" w:sz="4" w:space="0" w:color="auto"/>
              <w:right w:val="single" w:sz="4" w:space="0" w:color="auto"/>
            </w:tcBorders>
            <w:vAlign w:val="center"/>
          </w:tcPr>
          <w:p w14:paraId="4206F14A" w14:textId="252100C3"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r w:rsidR="007C0319">
              <w:rPr>
                <w:rFonts w:ascii="標楷體" w:eastAsia="標楷體" w:hAnsi="標楷體" w:hint="eastAsia"/>
                <w:sz w:val="20"/>
                <w:szCs w:val="20"/>
              </w:rPr>
              <w:t>5</w:t>
            </w:r>
          </w:p>
        </w:tc>
        <w:tc>
          <w:tcPr>
            <w:tcW w:w="718" w:type="dxa"/>
            <w:tcBorders>
              <w:top w:val="single" w:sz="4" w:space="0" w:color="auto"/>
              <w:left w:val="single" w:sz="4" w:space="0" w:color="auto"/>
              <w:bottom w:val="single" w:sz="4" w:space="0" w:color="auto"/>
              <w:right w:val="single" w:sz="4" w:space="0" w:color="auto"/>
            </w:tcBorders>
            <w:vAlign w:val="center"/>
          </w:tcPr>
          <w:p w14:paraId="1F63799A" w14:textId="6FAB43C5"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63CDAFE" w14:textId="3ECEFCD2"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13</w:t>
            </w:r>
          </w:p>
        </w:tc>
        <w:tc>
          <w:tcPr>
            <w:tcW w:w="718" w:type="dxa"/>
            <w:tcBorders>
              <w:top w:val="single" w:sz="4" w:space="0" w:color="auto"/>
              <w:left w:val="single" w:sz="4" w:space="0" w:color="auto"/>
              <w:bottom w:val="single" w:sz="4" w:space="0" w:color="auto"/>
              <w:right w:val="single" w:sz="4" w:space="0" w:color="auto"/>
            </w:tcBorders>
            <w:vAlign w:val="center"/>
          </w:tcPr>
          <w:p w14:paraId="27AA1825" w14:textId="32D90A4F"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36CFD10" w14:textId="16198707"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7351C70" w14:textId="752DC5F2"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B90D56B" w14:textId="10B50591"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5E5856D1" w14:textId="5E0DF061" w:rsidR="00502A45" w:rsidRPr="007C0319" w:rsidRDefault="001B5323"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sz w:val="20"/>
                <w:szCs w:val="20"/>
              </w:rPr>
              <w:t>16</w:t>
            </w:r>
          </w:p>
        </w:tc>
        <w:tc>
          <w:tcPr>
            <w:tcW w:w="718" w:type="dxa"/>
            <w:tcBorders>
              <w:left w:val="single" w:sz="4" w:space="0" w:color="auto"/>
              <w:bottom w:val="single" w:sz="4" w:space="0" w:color="auto"/>
              <w:right w:val="single" w:sz="4" w:space="0" w:color="auto"/>
            </w:tcBorders>
            <w:vAlign w:val="center"/>
          </w:tcPr>
          <w:p w14:paraId="7E076DCF" w14:textId="3CE3BDBE" w:rsidR="00502A45" w:rsidRPr="007C0319" w:rsidRDefault="001B5323"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7E0C8EE3" w14:textId="0DAFB63D" w:rsidR="00502A45" w:rsidRPr="007C0319" w:rsidRDefault="001B5323"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9" w:type="dxa"/>
            <w:tcBorders>
              <w:top w:val="single" w:sz="4" w:space="0" w:color="auto"/>
              <w:left w:val="single" w:sz="4" w:space="0" w:color="auto"/>
              <w:bottom w:val="single" w:sz="4" w:space="0" w:color="auto"/>
              <w:right w:val="single" w:sz="4" w:space="0" w:color="auto"/>
            </w:tcBorders>
            <w:vAlign w:val="center"/>
          </w:tcPr>
          <w:p w14:paraId="42D2A1DC" w14:textId="7758DD44" w:rsidR="00502A45" w:rsidRPr="007C0319" w:rsidRDefault="001B5323"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sz w:val="20"/>
                <w:szCs w:val="20"/>
              </w:rPr>
              <w:t>13</w:t>
            </w:r>
          </w:p>
        </w:tc>
      </w:tr>
      <w:tr w:rsidR="00E17DB3" w:rsidRPr="00E17DB3" w14:paraId="1834D679"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605FD182"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法務部主管</w:t>
            </w:r>
          </w:p>
        </w:tc>
        <w:tc>
          <w:tcPr>
            <w:tcW w:w="718" w:type="dxa"/>
            <w:tcBorders>
              <w:top w:val="single" w:sz="4" w:space="0" w:color="auto"/>
              <w:left w:val="single" w:sz="4" w:space="0" w:color="auto"/>
              <w:bottom w:val="single" w:sz="4" w:space="0" w:color="auto"/>
              <w:right w:val="single" w:sz="4" w:space="0" w:color="auto"/>
            </w:tcBorders>
            <w:vAlign w:val="center"/>
          </w:tcPr>
          <w:p w14:paraId="56F5564C" w14:textId="2AB248C3"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1CFC74EF" w14:textId="10C02A9E"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C1EA7B4" w14:textId="3948FFE5"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F1464AD" w14:textId="176B8584"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C673B35" w14:textId="64E9347F"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F572B7C" w14:textId="70C2CD78"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E2BF59D" w14:textId="65824448"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177A390B" w14:textId="7B44CA81"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2</w:t>
            </w:r>
          </w:p>
        </w:tc>
        <w:tc>
          <w:tcPr>
            <w:tcW w:w="718" w:type="dxa"/>
            <w:tcBorders>
              <w:left w:val="single" w:sz="4" w:space="0" w:color="auto"/>
              <w:bottom w:val="single" w:sz="4" w:space="0" w:color="auto"/>
              <w:right w:val="single" w:sz="4" w:space="0" w:color="auto"/>
            </w:tcBorders>
            <w:vAlign w:val="center"/>
          </w:tcPr>
          <w:p w14:paraId="46EB0688" w14:textId="47FB1008"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1665756" w14:textId="588FAE2B"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0E316679" w14:textId="5229B202"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r>
      <w:tr w:rsidR="00E17DB3" w:rsidRPr="00E17DB3" w14:paraId="56B4F727"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3E14A15F"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經濟部主管</w:t>
            </w:r>
          </w:p>
        </w:tc>
        <w:tc>
          <w:tcPr>
            <w:tcW w:w="718" w:type="dxa"/>
            <w:tcBorders>
              <w:top w:val="single" w:sz="4" w:space="0" w:color="auto"/>
              <w:left w:val="single" w:sz="4" w:space="0" w:color="auto"/>
              <w:bottom w:val="single" w:sz="4" w:space="0" w:color="auto"/>
              <w:right w:val="single" w:sz="4" w:space="0" w:color="auto"/>
            </w:tcBorders>
            <w:vAlign w:val="center"/>
          </w:tcPr>
          <w:p w14:paraId="387F82F1" w14:textId="0AA67E51"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9</w:t>
            </w:r>
          </w:p>
        </w:tc>
        <w:tc>
          <w:tcPr>
            <w:tcW w:w="718" w:type="dxa"/>
            <w:tcBorders>
              <w:top w:val="single" w:sz="4" w:space="0" w:color="auto"/>
              <w:left w:val="single" w:sz="4" w:space="0" w:color="auto"/>
              <w:bottom w:val="single" w:sz="4" w:space="0" w:color="auto"/>
              <w:right w:val="single" w:sz="4" w:space="0" w:color="auto"/>
            </w:tcBorders>
            <w:vAlign w:val="center"/>
          </w:tcPr>
          <w:p w14:paraId="0ECF31B1" w14:textId="5D393A09"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DB21A7C" w14:textId="6FE596FD"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5</w:t>
            </w:r>
          </w:p>
        </w:tc>
        <w:tc>
          <w:tcPr>
            <w:tcW w:w="718" w:type="dxa"/>
            <w:tcBorders>
              <w:top w:val="single" w:sz="4" w:space="0" w:color="auto"/>
              <w:left w:val="single" w:sz="4" w:space="0" w:color="auto"/>
              <w:bottom w:val="single" w:sz="4" w:space="0" w:color="auto"/>
              <w:right w:val="single" w:sz="4" w:space="0" w:color="auto"/>
            </w:tcBorders>
            <w:vAlign w:val="center"/>
          </w:tcPr>
          <w:p w14:paraId="74AECFF3" w14:textId="4DEE6D7F"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16C935D" w14:textId="38DCD162"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6D5E3AD0" w14:textId="0724779E"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3032A48" w14:textId="25247E98"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left w:val="single" w:sz="4" w:space="0" w:color="auto"/>
              <w:bottom w:val="single" w:sz="4" w:space="0" w:color="auto"/>
              <w:right w:val="single" w:sz="4" w:space="0" w:color="auto"/>
            </w:tcBorders>
            <w:vAlign w:val="center"/>
          </w:tcPr>
          <w:p w14:paraId="3B79FB93" w14:textId="3631A1BE"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11</w:t>
            </w:r>
          </w:p>
        </w:tc>
        <w:tc>
          <w:tcPr>
            <w:tcW w:w="718" w:type="dxa"/>
            <w:tcBorders>
              <w:left w:val="single" w:sz="4" w:space="0" w:color="auto"/>
              <w:bottom w:val="single" w:sz="4" w:space="0" w:color="auto"/>
              <w:right w:val="single" w:sz="4" w:space="0" w:color="auto"/>
            </w:tcBorders>
            <w:vAlign w:val="center"/>
          </w:tcPr>
          <w:p w14:paraId="51B51410" w14:textId="7DF3027B"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2ACF859A" w14:textId="733D40A1"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76452BF9" w14:textId="675A3F0F"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9</w:t>
            </w:r>
          </w:p>
        </w:tc>
      </w:tr>
      <w:tr w:rsidR="00E17DB3" w:rsidRPr="00E17DB3" w14:paraId="5F632064"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777A6B35"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交通部主管</w:t>
            </w:r>
          </w:p>
        </w:tc>
        <w:tc>
          <w:tcPr>
            <w:tcW w:w="718" w:type="dxa"/>
            <w:tcBorders>
              <w:top w:val="single" w:sz="4" w:space="0" w:color="auto"/>
              <w:left w:val="single" w:sz="4" w:space="0" w:color="auto"/>
              <w:bottom w:val="single" w:sz="4" w:space="0" w:color="auto"/>
              <w:right w:val="single" w:sz="4" w:space="0" w:color="auto"/>
            </w:tcBorders>
            <w:vAlign w:val="center"/>
          </w:tcPr>
          <w:p w14:paraId="2E6FBA81" w14:textId="1F5DDA87"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19</w:t>
            </w:r>
          </w:p>
        </w:tc>
        <w:tc>
          <w:tcPr>
            <w:tcW w:w="718" w:type="dxa"/>
            <w:tcBorders>
              <w:top w:val="single" w:sz="4" w:space="0" w:color="auto"/>
              <w:left w:val="single" w:sz="4" w:space="0" w:color="auto"/>
              <w:bottom w:val="single" w:sz="4" w:space="0" w:color="auto"/>
              <w:right w:val="single" w:sz="4" w:space="0" w:color="auto"/>
            </w:tcBorders>
            <w:vAlign w:val="center"/>
          </w:tcPr>
          <w:p w14:paraId="0F52B039" w14:textId="08E03BF8"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23F2783" w14:textId="60E37F5D"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7</w:t>
            </w:r>
          </w:p>
        </w:tc>
        <w:tc>
          <w:tcPr>
            <w:tcW w:w="718" w:type="dxa"/>
            <w:tcBorders>
              <w:top w:val="single" w:sz="4" w:space="0" w:color="auto"/>
              <w:left w:val="single" w:sz="4" w:space="0" w:color="auto"/>
              <w:bottom w:val="single" w:sz="4" w:space="0" w:color="auto"/>
              <w:right w:val="single" w:sz="4" w:space="0" w:color="auto"/>
            </w:tcBorders>
            <w:vAlign w:val="center"/>
          </w:tcPr>
          <w:p w14:paraId="7BDBBE41" w14:textId="3656C4F4"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81EB295" w14:textId="447ABF30"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0CB5D86C" w14:textId="4D5C5533"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73C55FE" w14:textId="1005A746"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10</w:t>
            </w:r>
          </w:p>
        </w:tc>
        <w:tc>
          <w:tcPr>
            <w:tcW w:w="718" w:type="dxa"/>
            <w:tcBorders>
              <w:left w:val="single" w:sz="4" w:space="0" w:color="auto"/>
              <w:bottom w:val="single" w:sz="4" w:space="0" w:color="auto"/>
              <w:right w:val="single" w:sz="4" w:space="0" w:color="auto"/>
            </w:tcBorders>
            <w:vAlign w:val="center"/>
          </w:tcPr>
          <w:p w14:paraId="20BBB1F0" w14:textId="617C9FF9"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18</w:t>
            </w:r>
          </w:p>
        </w:tc>
        <w:tc>
          <w:tcPr>
            <w:tcW w:w="718" w:type="dxa"/>
            <w:tcBorders>
              <w:left w:val="single" w:sz="4" w:space="0" w:color="auto"/>
              <w:bottom w:val="single" w:sz="4" w:space="0" w:color="auto"/>
              <w:right w:val="single" w:sz="4" w:space="0" w:color="auto"/>
            </w:tcBorders>
            <w:vAlign w:val="center"/>
          </w:tcPr>
          <w:p w14:paraId="5BA614A9" w14:textId="7749164A"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0D737462" w14:textId="0D004892"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2144970A" w14:textId="3CF46F83"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r w:rsidR="00D936C1">
              <w:rPr>
                <w:rFonts w:ascii="標楷體" w:eastAsia="標楷體" w:hAnsi="標楷體" w:hint="eastAsia"/>
                <w:sz w:val="20"/>
                <w:szCs w:val="20"/>
              </w:rPr>
              <w:t>5</w:t>
            </w:r>
          </w:p>
        </w:tc>
      </w:tr>
      <w:tr w:rsidR="00E17DB3" w:rsidRPr="00E17DB3" w14:paraId="760A0A23"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78DE7A49"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cs="新細明體" w:hint="eastAsia"/>
                <w:noProof/>
                <w:kern w:val="0"/>
                <w:sz w:val="20"/>
                <w:szCs w:val="20"/>
              </w:rPr>
              <w:t>國軍退除役官兵</w:t>
            </w:r>
          </w:p>
          <w:p w14:paraId="0A063A2F"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cs="新細明體" w:hint="eastAsia"/>
                <w:noProof/>
                <w:kern w:val="0"/>
                <w:sz w:val="20"/>
                <w:szCs w:val="20"/>
              </w:rPr>
              <w:t>輔導委員會主管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2BF2D3B3" w14:textId="3C1B549A" w:rsidR="00502A45" w:rsidRPr="007C0319" w:rsidRDefault="007C0319"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hint="eastAsia"/>
                <w:sz w:val="20"/>
                <w:szCs w:val="20"/>
              </w:rPr>
              <w:t>8</w:t>
            </w:r>
          </w:p>
        </w:tc>
        <w:tc>
          <w:tcPr>
            <w:tcW w:w="718" w:type="dxa"/>
            <w:tcBorders>
              <w:top w:val="single" w:sz="4" w:space="0" w:color="auto"/>
              <w:left w:val="single" w:sz="4" w:space="0" w:color="auto"/>
              <w:bottom w:val="single" w:sz="4" w:space="0" w:color="auto"/>
              <w:right w:val="single" w:sz="4" w:space="0" w:color="auto"/>
            </w:tcBorders>
            <w:vAlign w:val="center"/>
          </w:tcPr>
          <w:p w14:paraId="1DB03D77" w14:textId="784287CD" w:rsidR="00502A45" w:rsidRPr="007C0319" w:rsidRDefault="00502A45" w:rsidP="00E22941">
            <w:pPr>
              <w:widowControl/>
              <w:overflowPunct w:val="0"/>
              <w:snapToGrid w:val="0"/>
              <w:spacing w:before="10" w:after="10"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D32C3FE" w14:textId="56CADE98" w:rsidR="00502A45" w:rsidRPr="007C0319" w:rsidRDefault="007C0319" w:rsidP="00E22941">
            <w:pPr>
              <w:widowControl/>
              <w:overflowPunct w:val="0"/>
              <w:snapToGrid w:val="0"/>
              <w:spacing w:before="10" w:after="10" w:line="220" w:lineRule="exact"/>
              <w:jc w:val="right"/>
              <w:rPr>
                <w:rFonts w:ascii="標楷體" w:eastAsia="標楷體" w:hAnsi="標楷體"/>
                <w:bCs/>
                <w:sz w:val="20"/>
                <w:szCs w:val="20"/>
              </w:rPr>
            </w:pPr>
            <w:r>
              <w:rPr>
                <w:rFonts w:ascii="標楷體" w:eastAsia="標楷體" w:hAnsi="標楷體" w:hint="eastAsia"/>
                <w:sz w:val="20"/>
                <w:szCs w:val="20"/>
              </w:rPr>
              <w:t>5</w:t>
            </w:r>
          </w:p>
        </w:tc>
        <w:tc>
          <w:tcPr>
            <w:tcW w:w="718" w:type="dxa"/>
            <w:tcBorders>
              <w:top w:val="single" w:sz="4" w:space="0" w:color="auto"/>
              <w:left w:val="single" w:sz="4" w:space="0" w:color="auto"/>
              <w:bottom w:val="single" w:sz="4" w:space="0" w:color="auto"/>
              <w:right w:val="single" w:sz="4" w:space="0" w:color="auto"/>
            </w:tcBorders>
            <w:vAlign w:val="center"/>
          </w:tcPr>
          <w:p w14:paraId="6F959EDE" w14:textId="52592AFA" w:rsidR="00502A45" w:rsidRPr="007C0319" w:rsidRDefault="007C0319" w:rsidP="00E22941">
            <w:pPr>
              <w:widowControl/>
              <w:overflowPunct w:val="0"/>
              <w:snapToGrid w:val="0"/>
              <w:spacing w:before="10" w:after="10" w:line="220" w:lineRule="exact"/>
              <w:jc w:val="right"/>
              <w:rPr>
                <w:rFonts w:ascii="標楷體" w:eastAsia="標楷體" w:hAnsi="標楷體"/>
                <w:bCs/>
                <w:sz w:val="20"/>
                <w:szCs w:val="20"/>
              </w:rPr>
            </w:pPr>
            <w:r>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59FCA24F" w14:textId="3F2F0B2A" w:rsidR="00502A45" w:rsidRPr="007C0319" w:rsidRDefault="007C0319" w:rsidP="00E22941">
            <w:pPr>
              <w:widowControl/>
              <w:overflowPunct w:val="0"/>
              <w:snapToGrid w:val="0"/>
              <w:spacing w:before="10" w:after="10"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BEB8DAF" w14:textId="4B0AC721" w:rsidR="00502A45" w:rsidRPr="007C0319" w:rsidRDefault="00502A45" w:rsidP="00E22941">
            <w:pPr>
              <w:widowControl/>
              <w:overflowPunct w:val="0"/>
              <w:snapToGrid w:val="0"/>
              <w:spacing w:before="10" w:after="10"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6A75C60" w14:textId="0ACC1258" w:rsidR="00502A45" w:rsidRPr="007C0319" w:rsidRDefault="007C0319" w:rsidP="00E22941">
            <w:pPr>
              <w:widowControl/>
              <w:overflowPunct w:val="0"/>
              <w:snapToGrid w:val="0"/>
              <w:spacing w:before="10" w:after="10"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left w:val="single" w:sz="4" w:space="0" w:color="auto"/>
              <w:bottom w:val="single" w:sz="4" w:space="0" w:color="auto"/>
              <w:right w:val="single" w:sz="4" w:space="0" w:color="auto"/>
            </w:tcBorders>
            <w:vAlign w:val="center"/>
          </w:tcPr>
          <w:p w14:paraId="7D8F94A1" w14:textId="7E53231F" w:rsidR="00502A45" w:rsidRPr="007C0319" w:rsidRDefault="00502A45" w:rsidP="00E22941">
            <w:pPr>
              <w:widowControl/>
              <w:overflowPunct w:val="0"/>
              <w:snapToGrid w:val="0"/>
              <w:spacing w:before="10" w:after="10" w:line="220" w:lineRule="exact"/>
              <w:jc w:val="right"/>
              <w:rPr>
                <w:rFonts w:ascii="標楷體" w:eastAsia="標楷體" w:hAnsi="標楷體"/>
                <w:bCs/>
                <w:sz w:val="20"/>
                <w:szCs w:val="20"/>
              </w:rPr>
            </w:pPr>
            <w:r w:rsidRPr="007C0319">
              <w:rPr>
                <w:rFonts w:ascii="標楷體" w:eastAsia="標楷體" w:hAnsi="標楷體" w:hint="eastAsia"/>
                <w:sz w:val="20"/>
                <w:szCs w:val="20"/>
              </w:rPr>
              <w:t>7</w:t>
            </w:r>
          </w:p>
        </w:tc>
        <w:tc>
          <w:tcPr>
            <w:tcW w:w="718" w:type="dxa"/>
            <w:tcBorders>
              <w:left w:val="single" w:sz="4" w:space="0" w:color="auto"/>
              <w:bottom w:val="single" w:sz="4" w:space="0" w:color="auto"/>
              <w:right w:val="single" w:sz="4" w:space="0" w:color="auto"/>
            </w:tcBorders>
            <w:vAlign w:val="center"/>
          </w:tcPr>
          <w:p w14:paraId="0845E8D1" w14:textId="3A9C2491" w:rsidR="00502A45" w:rsidRPr="007C0319" w:rsidRDefault="00502A45" w:rsidP="00E22941">
            <w:pPr>
              <w:widowControl/>
              <w:overflowPunct w:val="0"/>
              <w:snapToGrid w:val="0"/>
              <w:spacing w:before="10" w:after="10"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D014502" w14:textId="68D99CD9" w:rsidR="00502A45" w:rsidRPr="007C0319" w:rsidRDefault="00D936C1" w:rsidP="00E22941">
            <w:pPr>
              <w:widowControl/>
              <w:overflowPunct w:val="0"/>
              <w:snapToGrid w:val="0"/>
              <w:spacing w:before="10" w:after="10"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9" w:type="dxa"/>
            <w:tcBorders>
              <w:top w:val="single" w:sz="4" w:space="0" w:color="auto"/>
              <w:left w:val="single" w:sz="4" w:space="0" w:color="auto"/>
              <w:bottom w:val="single" w:sz="4" w:space="0" w:color="auto"/>
              <w:right w:val="single" w:sz="4" w:space="0" w:color="auto"/>
            </w:tcBorders>
            <w:vAlign w:val="center"/>
          </w:tcPr>
          <w:p w14:paraId="34C14893" w14:textId="1AFE1C36" w:rsidR="00502A45" w:rsidRPr="007C0319" w:rsidRDefault="00D936C1" w:rsidP="00E22941">
            <w:pPr>
              <w:widowControl/>
              <w:overflowPunct w:val="0"/>
              <w:snapToGrid w:val="0"/>
              <w:spacing w:before="10" w:after="10" w:line="220" w:lineRule="exact"/>
              <w:jc w:val="right"/>
              <w:rPr>
                <w:rFonts w:ascii="標楷體" w:eastAsia="標楷體" w:hAnsi="標楷體"/>
                <w:bCs/>
                <w:sz w:val="20"/>
                <w:szCs w:val="20"/>
              </w:rPr>
            </w:pPr>
            <w:r>
              <w:rPr>
                <w:rFonts w:ascii="標楷體" w:eastAsia="標楷體" w:hAnsi="標楷體" w:hint="eastAsia"/>
                <w:sz w:val="20"/>
                <w:szCs w:val="20"/>
              </w:rPr>
              <w:t>6</w:t>
            </w:r>
          </w:p>
        </w:tc>
      </w:tr>
      <w:tr w:rsidR="00E17DB3" w:rsidRPr="00E17DB3" w14:paraId="012A46A6"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2F01B5DD"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cs="新細明體" w:hint="eastAsia"/>
                <w:noProof/>
                <w:kern w:val="0"/>
                <w:sz w:val="20"/>
                <w:szCs w:val="20"/>
              </w:rPr>
              <w:t>國家科學及</w:t>
            </w:r>
          </w:p>
          <w:p w14:paraId="33178B64" w14:textId="6FAA9A40"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cs="新細明體" w:hint="eastAsia"/>
                <w:noProof/>
                <w:kern w:val="0"/>
                <w:sz w:val="20"/>
                <w:szCs w:val="20"/>
              </w:rPr>
              <w:t>技術委員會主管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294B5C10" w14:textId="5B3A516A" w:rsidR="00502A45" w:rsidRPr="007C0319" w:rsidRDefault="007C0319" w:rsidP="00E22941">
            <w:pPr>
              <w:widowControl/>
              <w:overflowPunct w:val="0"/>
              <w:snapToGrid w:val="0"/>
              <w:spacing w:line="220" w:lineRule="exact"/>
              <w:jc w:val="right"/>
              <w:rPr>
                <w:rFonts w:ascii="標楷體" w:eastAsia="標楷體" w:hAnsi="標楷體" w:cs="新細明體"/>
                <w:noProof/>
                <w:kern w:val="0"/>
                <w:sz w:val="20"/>
                <w:szCs w:val="20"/>
              </w:rPr>
            </w:pPr>
            <w:r>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4B179865" w14:textId="224267ED"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33E3893" w14:textId="583C73A8"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650D5018" w14:textId="2A32E5DB"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AC689C0" w14:textId="51DDFA14"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D9F6D35" w14:textId="261DE18F"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82D57A8" w14:textId="63970649"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6E8893DB" w14:textId="26D0A6AE"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3</w:t>
            </w:r>
          </w:p>
        </w:tc>
        <w:tc>
          <w:tcPr>
            <w:tcW w:w="718" w:type="dxa"/>
            <w:tcBorders>
              <w:left w:val="single" w:sz="4" w:space="0" w:color="auto"/>
              <w:bottom w:val="single" w:sz="4" w:space="0" w:color="auto"/>
              <w:right w:val="single" w:sz="4" w:space="0" w:color="auto"/>
            </w:tcBorders>
            <w:vAlign w:val="center"/>
          </w:tcPr>
          <w:p w14:paraId="089D31DF" w14:textId="3B03C1F5"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118EEE7D" w14:textId="047E8933"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335FE6E9" w14:textId="6F6EA6A0"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r>
      <w:tr w:rsidR="00E17DB3" w:rsidRPr="00E17DB3" w14:paraId="584AA03C"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4DE50527" w14:textId="030F100E"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核能安全委員會主管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66038182" w14:textId="31E6E73D"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2F8C4373" w14:textId="33CE4B1B"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30469D8" w14:textId="7C92D20F"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B5D5FDB" w14:textId="13F06DB6"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8332CF9" w14:textId="7F74D6D5"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E51332F" w14:textId="25E235ED"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C256D09" w14:textId="72F71E3F"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52D4DFBD" w14:textId="5CDC6E1A"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4B983DF6" w14:textId="286FF96C"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A8DDA37" w14:textId="719DFF84"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1EF92D46" w14:textId="6EE1D084"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r>
      <w:tr w:rsidR="00E17DB3" w:rsidRPr="00E17DB3" w14:paraId="3A42945C"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41F1F46A" w14:textId="15DBA418"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農業部主管</w:t>
            </w:r>
          </w:p>
        </w:tc>
        <w:tc>
          <w:tcPr>
            <w:tcW w:w="718" w:type="dxa"/>
            <w:tcBorders>
              <w:top w:val="single" w:sz="4" w:space="0" w:color="auto"/>
              <w:left w:val="single" w:sz="4" w:space="0" w:color="auto"/>
              <w:bottom w:val="single" w:sz="4" w:space="0" w:color="auto"/>
              <w:right w:val="single" w:sz="4" w:space="0" w:color="auto"/>
            </w:tcBorders>
            <w:vAlign w:val="center"/>
          </w:tcPr>
          <w:p w14:paraId="7A3A5F72" w14:textId="66EB5434"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r w:rsidR="007C0319">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2C6C898F" w14:textId="3AFCF1C5"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AE5F137" w14:textId="35D14552"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13</w:t>
            </w:r>
          </w:p>
        </w:tc>
        <w:tc>
          <w:tcPr>
            <w:tcW w:w="718" w:type="dxa"/>
            <w:tcBorders>
              <w:top w:val="single" w:sz="4" w:space="0" w:color="auto"/>
              <w:left w:val="single" w:sz="4" w:space="0" w:color="auto"/>
              <w:bottom w:val="single" w:sz="4" w:space="0" w:color="auto"/>
              <w:right w:val="single" w:sz="4" w:space="0" w:color="auto"/>
            </w:tcBorders>
            <w:vAlign w:val="center"/>
          </w:tcPr>
          <w:p w14:paraId="4263A2A6" w14:textId="62B382FB"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36381B7" w14:textId="6844CA55"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B7400EE" w14:textId="22464E29"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C546DD2" w14:textId="3213042F"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left w:val="single" w:sz="4" w:space="0" w:color="auto"/>
              <w:bottom w:val="single" w:sz="4" w:space="0" w:color="auto"/>
              <w:right w:val="single" w:sz="4" w:space="0" w:color="auto"/>
            </w:tcBorders>
            <w:vAlign w:val="center"/>
          </w:tcPr>
          <w:p w14:paraId="5E05F671" w14:textId="6D379F87"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12</w:t>
            </w:r>
          </w:p>
        </w:tc>
        <w:tc>
          <w:tcPr>
            <w:tcW w:w="718" w:type="dxa"/>
            <w:tcBorders>
              <w:left w:val="single" w:sz="4" w:space="0" w:color="auto"/>
              <w:bottom w:val="single" w:sz="4" w:space="0" w:color="auto"/>
              <w:right w:val="single" w:sz="4" w:space="0" w:color="auto"/>
            </w:tcBorders>
            <w:vAlign w:val="center"/>
          </w:tcPr>
          <w:p w14:paraId="25CC2F22" w14:textId="7A15F2A9"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2538FC47" w14:textId="43CE7046"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1632E9DE" w14:textId="016C70BA"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11</w:t>
            </w:r>
          </w:p>
        </w:tc>
      </w:tr>
      <w:tr w:rsidR="00E17DB3" w:rsidRPr="00E17DB3" w14:paraId="5C4FC341"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2742556E"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勞動部主管</w:t>
            </w:r>
          </w:p>
        </w:tc>
        <w:tc>
          <w:tcPr>
            <w:tcW w:w="718" w:type="dxa"/>
            <w:tcBorders>
              <w:top w:val="single" w:sz="4" w:space="0" w:color="auto"/>
              <w:left w:val="single" w:sz="4" w:space="0" w:color="auto"/>
              <w:bottom w:val="single" w:sz="4" w:space="0" w:color="auto"/>
              <w:right w:val="single" w:sz="4" w:space="0" w:color="auto"/>
            </w:tcBorders>
            <w:vAlign w:val="center"/>
          </w:tcPr>
          <w:p w14:paraId="36D425CB" w14:textId="39B6F69D"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5</w:t>
            </w:r>
          </w:p>
        </w:tc>
        <w:tc>
          <w:tcPr>
            <w:tcW w:w="718" w:type="dxa"/>
            <w:tcBorders>
              <w:top w:val="single" w:sz="4" w:space="0" w:color="auto"/>
              <w:left w:val="single" w:sz="4" w:space="0" w:color="auto"/>
              <w:bottom w:val="single" w:sz="4" w:space="0" w:color="auto"/>
              <w:right w:val="single" w:sz="4" w:space="0" w:color="auto"/>
            </w:tcBorders>
            <w:vAlign w:val="center"/>
          </w:tcPr>
          <w:p w14:paraId="03BAA581" w14:textId="4D041C5F"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A6C07A7" w14:textId="60C1A9D8"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5</w:t>
            </w:r>
          </w:p>
        </w:tc>
        <w:tc>
          <w:tcPr>
            <w:tcW w:w="718" w:type="dxa"/>
            <w:tcBorders>
              <w:top w:val="single" w:sz="4" w:space="0" w:color="auto"/>
              <w:left w:val="single" w:sz="4" w:space="0" w:color="auto"/>
              <w:bottom w:val="single" w:sz="4" w:space="0" w:color="auto"/>
              <w:right w:val="single" w:sz="4" w:space="0" w:color="auto"/>
            </w:tcBorders>
            <w:vAlign w:val="center"/>
          </w:tcPr>
          <w:p w14:paraId="0D6E5794" w14:textId="0B7233B6"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D228E4C" w14:textId="311D2194"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1B9E908" w14:textId="373693B3"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42D8F35" w14:textId="43CD17EA" w:rsidR="00502A45" w:rsidRPr="007C0319" w:rsidRDefault="007C0319"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left w:val="single" w:sz="4" w:space="0" w:color="auto"/>
              <w:bottom w:val="single" w:sz="4" w:space="0" w:color="auto"/>
              <w:right w:val="single" w:sz="4" w:space="0" w:color="auto"/>
            </w:tcBorders>
            <w:vAlign w:val="center"/>
          </w:tcPr>
          <w:p w14:paraId="02DB99AF" w14:textId="39DF8724" w:rsidR="00502A45" w:rsidRPr="007C0319" w:rsidRDefault="00D936C1"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7</w:t>
            </w:r>
          </w:p>
        </w:tc>
        <w:tc>
          <w:tcPr>
            <w:tcW w:w="718" w:type="dxa"/>
            <w:tcBorders>
              <w:left w:val="single" w:sz="4" w:space="0" w:color="auto"/>
              <w:bottom w:val="single" w:sz="4" w:space="0" w:color="auto"/>
              <w:right w:val="single" w:sz="4" w:space="0" w:color="auto"/>
            </w:tcBorders>
            <w:vAlign w:val="center"/>
          </w:tcPr>
          <w:p w14:paraId="3DA36F3E" w14:textId="17E2E3D9" w:rsidR="00502A45" w:rsidRPr="007C0319" w:rsidRDefault="00E11B56"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1EF7EDC" w14:textId="22894C09"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1BE28688" w14:textId="5126B4A5" w:rsidR="00502A45" w:rsidRPr="007C0319" w:rsidRDefault="00E11B56"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6</w:t>
            </w:r>
          </w:p>
        </w:tc>
      </w:tr>
      <w:tr w:rsidR="00E17DB3" w:rsidRPr="00E17DB3" w14:paraId="4B27BE0E"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7B028920"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衛生福利部主管</w:t>
            </w:r>
          </w:p>
        </w:tc>
        <w:tc>
          <w:tcPr>
            <w:tcW w:w="718" w:type="dxa"/>
            <w:tcBorders>
              <w:top w:val="single" w:sz="4" w:space="0" w:color="auto"/>
              <w:left w:val="single" w:sz="4" w:space="0" w:color="auto"/>
              <w:bottom w:val="single" w:sz="4" w:space="0" w:color="auto"/>
              <w:right w:val="single" w:sz="4" w:space="0" w:color="auto"/>
            </w:tcBorders>
            <w:vAlign w:val="center"/>
          </w:tcPr>
          <w:p w14:paraId="2B537BC6" w14:textId="1BB4E145"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r w:rsidR="00C61E6D">
              <w:rPr>
                <w:rFonts w:ascii="標楷體" w:eastAsia="標楷體" w:hAnsi="標楷體" w:hint="eastAsia"/>
                <w:sz w:val="20"/>
                <w:szCs w:val="20"/>
              </w:rPr>
              <w:t>6</w:t>
            </w:r>
          </w:p>
        </w:tc>
        <w:tc>
          <w:tcPr>
            <w:tcW w:w="718" w:type="dxa"/>
            <w:tcBorders>
              <w:top w:val="single" w:sz="4" w:space="0" w:color="auto"/>
              <w:left w:val="single" w:sz="4" w:space="0" w:color="auto"/>
              <w:bottom w:val="single" w:sz="4" w:space="0" w:color="auto"/>
              <w:right w:val="single" w:sz="4" w:space="0" w:color="auto"/>
            </w:tcBorders>
            <w:vAlign w:val="center"/>
          </w:tcPr>
          <w:p w14:paraId="3CC02B2E" w14:textId="597CCED5"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3454BCB" w14:textId="088E0C21"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r w:rsidR="00C61E6D">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04797A8C" w14:textId="1840F13A" w:rsidR="00502A45" w:rsidRPr="007C0319" w:rsidRDefault="00C61E6D"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35F117E" w14:textId="6AF6F60A" w:rsidR="00502A45" w:rsidRPr="007C0319" w:rsidRDefault="00C61E6D"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312EF74D" w14:textId="7D39F759" w:rsidR="00502A45" w:rsidRPr="007C0319" w:rsidRDefault="00753803"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71D2075B" w14:textId="44659A4E" w:rsidR="00502A45" w:rsidRPr="007C0319" w:rsidRDefault="00753803"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sz w:val="20"/>
                <w:szCs w:val="20"/>
              </w:rPr>
              <w:t>1</w:t>
            </w:r>
          </w:p>
        </w:tc>
        <w:tc>
          <w:tcPr>
            <w:tcW w:w="718" w:type="dxa"/>
            <w:tcBorders>
              <w:left w:val="single" w:sz="4" w:space="0" w:color="auto"/>
              <w:bottom w:val="single" w:sz="4" w:space="0" w:color="auto"/>
              <w:right w:val="single" w:sz="4" w:space="0" w:color="auto"/>
            </w:tcBorders>
            <w:vAlign w:val="center"/>
          </w:tcPr>
          <w:p w14:paraId="21712BB7" w14:textId="485981CC"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14</w:t>
            </w:r>
          </w:p>
        </w:tc>
        <w:tc>
          <w:tcPr>
            <w:tcW w:w="718" w:type="dxa"/>
            <w:tcBorders>
              <w:left w:val="single" w:sz="4" w:space="0" w:color="auto"/>
              <w:bottom w:val="single" w:sz="4" w:space="0" w:color="auto"/>
              <w:right w:val="single" w:sz="4" w:space="0" w:color="auto"/>
            </w:tcBorders>
            <w:vAlign w:val="center"/>
          </w:tcPr>
          <w:p w14:paraId="0DA6D67D" w14:textId="24406A6E" w:rsidR="00502A45" w:rsidRPr="007C0319" w:rsidRDefault="00E11B56"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547F2611" w14:textId="5F160936"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2CE43DE8" w14:textId="4D2B0DBB" w:rsidR="00502A45" w:rsidRPr="007C0319" w:rsidRDefault="00E11B56"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12</w:t>
            </w:r>
          </w:p>
        </w:tc>
      </w:tr>
      <w:tr w:rsidR="00E17DB3" w:rsidRPr="00E17DB3" w14:paraId="0CF9C7FA"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4EB2F195" w14:textId="0E30AE2D"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環境部主管</w:t>
            </w:r>
          </w:p>
        </w:tc>
        <w:tc>
          <w:tcPr>
            <w:tcW w:w="718" w:type="dxa"/>
            <w:tcBorders>
              <w:top w:val="single" w:sz="4" w:space="0" w:color="auto"/>
              <w:left w:val="single" w:sz="4" w:space="0" w:color="auto"/>
              <w:bottom w:val="single" w:sz="4" w:space="0" w:color="auto"/>
              <w:right w:val="single" w:sz="4" w:space="0" w:color="auto"/>
            </w:tcBorders>
            <w:vAlign w:val="center"/>
          </w:tcPr>
          <w:p w14:paraId="41EABA72" w14:textId="26A3A80E"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64FF6EAB" w14:textId="23DB63C7"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6458C5C" w14:textId="009A915F" w:rsidR="00502A45" w:rsidRPr="007C0319" w:rsidRDefault="00C61E6D"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25267107" w14:textId="0269AA3C"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ECAD795" w14:textId="69B0FF57"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6BD5841" w14:textId="385DC7F4"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8EF8962" w14:textId="35AE0C50" w:rsidR="00502A45" w:rsidRPr="007C0319" w:rsidRDefault="00C61E6D"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left w:val="single" w:sz="4" w:space="0" w:color="auto"/>
              <w:bottom w:val="single" w:sz="4" w:space="0" w:color="auto"/>
              <w:right w:val="single" w:sz="4" w:space="0" w:color="auto"/>
            </w:tcBorders>
            <w:vAlign w:val="center"/>
          </w:tcPr>
          <w:p w14:paraId="58765149" w14:textId="50B9665B"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2</w:t>
            </w:r>
          </w:p>
        </w:tc>
        <w:tc>
          <w:tcPr>
            <w:tcW w:w="718" w:type="dxa"/>
            <w:tcBorders>
              <w:left w:val="single" w:sz="4" w:space="0" w:color="auto"/>
              <w:bottom w:val="single" w:sz="4" w:space="0" w:color="auto"/>
              <w:right w:val="single" w:sz="4" w:space="0" w:color="auto"/>
            </w:tcBorders>
            <w:vAlign w:val="center"/>
          </w:tcPr>
          <w:p w14:paraId="4E1951CF" w14:textId="3E2C6A31"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C644871" w14:textId="22A5E375"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6E3BF383" w14:textId="7FB42B96"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2</w:t>
            </w:r>
          </w:p>
        </w:tc>
      </w:tr>
      <w:tr w:rsidR="00E17DB3" w:rsidRPr="00E17DB3" w14:paraId="29B70DD6"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65797E23"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文化部主管</w:t>
            </w:r>
          </w:p>
        </w:tc>
        <w:tc>
          <w:tcPr>
            <w:tcW w:w="718" w:type="dxa"/>
            <w:tcBorders>
              <w:top w:val="single" w:sz="4" w:space="0" w:color="auto"/>
              <w:left w:val="single" w:sz="4" w:space="0" w:color="auto"/>
              <w:bottom w:val="single" w:sz="4" w:space="0" w:color="auto"/>
              <w:right w:val="single" w:sz="4" w:space="0" w:color="auto"/>
            </w:tcBorders>
            <w:vAlign w:val="center"/>
          </w:tcPr>
          <w:p w14:paraId="00E8E706" w14:textId="1A9A798C"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01F390A6" w14:textId="2FB8DE86"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800DE02" w14:textId="3A4EC72B" w:rsidR="00502A45" w:rsidRPr="007C0319" w:rsidRDefault="00C61E6D"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5451F6C9" w14:textId="48A10FEF"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7755881" w14:textId="3994ACB1" w:rsidR="00502A45" w:rsidRPr="007C0319" w:rsidRDefault="00C61E6D"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1BD144C0" w14:textId="6B1B2F46"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6474534" w14:textId="1E4897E4" w:rsidR="00502A45" w:rsidRPr="007C0319" w:rsidRDefault="00C61E6D" w:rsidP="00E22941">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left w:val="single" w:sz="4" w:space="0" w:color="auto"/>
              <w:bottom w:val="single" w:sz="4" w:space="0" w:color="auto"/>
              <w:right w:val="single" w:sz="4" w:space="0" w:color="auto"/>
            </w:tcBorders>
            <w:vAlign w:val="center"/>
          </w:tcPr>
          <w:p w14:paraId="3736B25C" w14:textId="1C0DDAE8" w:rsidR="00502A45" w:rsidRPr="007C0319" w:rsidRDefault="00E11B56"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4</w:t>
            </w:r>
          </w:p>
        </w:tc>
        <w:tc>
          <w:tcPr>
            <w:tcW w:w="718" w:type="dxa"/>
            <w:tcBorders>
              <w:left w:val="single" w:sz="4" w:space="0" w:color="auto"/>
              <w:bottom w:val="single" w:sz="4" w:space="0" w:color="auto"/>
              <w:right w:val="single" w:sz="4" w:space="0" w:color="auto"/>
            </w:tcBorders>
            <w:vAlign w:val="center"/>
          </w:tcPr>
          <w:p w14:paraId="48653E6D" w14:textId="1C56D6E2"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F18AE9E" w14:textId="6D1E3726"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20EFC721" w14:textId="70260F27" w:rsidR="00502A45" w:rsidRPr="007C0319" w:rsidRDefault="00E11B56"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3</w:t>
            </w:r>
          </w:p>
        </w:tc>
      </w:tr>
      <w:tr w:rsidR="00E17DB3" w:rsidRPr="00E17DB3" w14:paraId="0E220129"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6E9AA434"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國立故宮博物院主管</w:t>
            </w:r>
          </w:p>
        </w:tc>
        <w:tc>
          <w:tcPr>
            <w:tcW w:w="718" w:type="dxa"/>
            <w:tcBorders>
              <w:top w:val="single" w:sz="4" w:space="0" w:color="auto"/>
              <w:left w:val="single" w:sz="4" w:space="0" w:color="auto"/>
              <w:bottom w:val="single" w:sz="4" w:space="0" w:color="auto"/>
              <w:right w:val="single" w:sz="4" w:space="0" w:color="auto"/>
            </w:tcBorders>
            <w:vAlign w:val="center"/>
          </w:tcPr>
          <w:p w14:paraId="3D9A5A73" w14:textId="6D9D7647"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58CB57B" w14:textId="4CC6E752"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21B295E" w14:textId="29909841"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70ED463" w14:textId="1631D5B0"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EF6C09E" w14:textId="6978E18C"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7B484164" w14:textId="6A062527"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E018AEC" w14:textId="1DAC4FC4"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3C3B414C" w14:textId="1180154C" w:rsidR="00502A45" w:rsidRPr="007C0319" w:rsidRDefault="00E11B56"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4844D7FA" w14:textId="05AAC381"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41E63B8" w14:textId="3A9A8B65"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6CE451C6" w14:textId="0170D175" w:rsidR="00502A45" w:rsidRPr="007C0319" w:rsidRDefault="00E11B56" w:rsidP="00E22941">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r>
      <w:tr w:rsidR="00E17DB3" w:rsidRPr="00E17DB3" w14:paraId="52806C50"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4993287B"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金融監督</w:t>
            </w:r>
            <w:r w:rsidRPr="007C0319">
              <w:rPr>
                <w:rFonts w:ascii="標楷體" w:eastAsia="標楷體" w:hAnsi="標楷體" w:cs="新細明體" w:hint="eastAsia"/>
                <w:noProof/>
                <w:kern w:val="0"/>
                <w:sz w:val="20"/>
                <w:szCs w:val="20"/>
              </w:rPr>
              <w:t>管理</w:t>
            </w:r>
          </w:p>
          <w:p w14:paraId="2D84E56E" w14:textId="77777777" w:rsidR="00502A45" w:rsidRPr="007C0319" w:rsidRDefault="00502A45" w:rsidP="00E22941">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cs="新細明體" w:hint="eastAsia"/>
                <w:noProof/>
                <w:kern w:val="0"/>
                <w:sz w:val="20"/>
                <w:szCs w:val="20"/>
              </w:rPr>
              <w:t>委員會</w:t>
            </w:r>
            <w:r w:rsidRPr="007C0319">
              <w:rPr>
                <w:rFonts w:ascii="標楷體" w:eastAsia="標楷體" w:hAnsi="標楷體" w:hint="eastAsia"/>
                <w:sz w:val="20"/>
              </w:rPr>
              <w:t>主管</w:t>
            </w:r>
          </w:p>
        </w:tc>
        <w:tc>
          <w:tcPr>
            <w:tcW w:w="718" w:type="dxa"/>
            <w:tcBorders>
              <w:top w:val="single" w:sz="4" w:space="0" w:color="auto"/>
              <w:left w:val="single" w:sz="4" w:space="0" w:color="auto"/>
              <w:bottom w:val="single" w:sz="4" w:space="0" w:color="auto"/>
              <w:right w:val="single" w:sz="4" w:space="0" w:color="auto"/>
            </w:tcBorders>
            <w:vAlign w:val="center"/>
          </w:tcPr>
          <w:p w14:paraId="5E627245" w14:textId="6625C152"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01C69B95" w14:textId="4263549A"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B4B66CA" w14:textId="6B84136A"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6B32E0C" w14:textId="58259A47"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2FA6AF6" w14:textId="4D930A1A"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BE628B9" w14:textId="583F6BFE"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7B51460" w14:textId="7FAB25F3"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58DB988A" w14:textId="02E4C1DA"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7B77D506" w14:textId="5FB0D002"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F3440CA" w14:textId="4001928D"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52A657BA" w14:textId="5AF6B9BD" w:rsidR="00502A45" w:rsidRPr="007C0319" w:rsidRDefault="00502A45" w:rsidP="00E22941">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r>
      <w:tr w:rsidR="00FE77BC" w:rsidRPr="00E17DB3" w14:paraId="5AA89576" w14:textId="77777777" w:rsidTr="005B41A0">
        <w:trPr>
          <w:trHeight w:val="284"/>
        </w:trPr>
        <w:tc>
          <w:tcPr>
            <w:tcW w:w="2013" w:type="dxa"/>
            <w:tcBorders>
              <w:top w:val="nil"/>
              <w:left w:val="single" w:sz="4" w:space="0" w:color="auto"/>
              <w:bottom w:val="single" w:sz="4" w:space="0" w:color="auto"/>
              <w:right w:val="single" w:sz="4" w:space="0" w:color="auto"/>
            </w:tcBorders>
            <w:vAlign w:val="center"/>
          </w:tcPr>
          <w:p w14:paraId="0EF2FE3C" w14:textId="6ABFC1F3" w:rsidR="00FE77BC" w:rsidRPr="007C0319" w:rsidRDefault="00FE77BC" w:rsidP="00FE77BC">
            <w:pPr>
              <w:widowControl/>
              <w:overflowPunct w:val="0"/>
              <w:snapToGrid w:val="0"/>
              <w:spacing w:line="220" w:lineRule="exact"/>
              <w:jc w:val="distribute"/>
              <w:rPr>
                <w:rFonts w:ascii="標楷體" w:eastAsia="標楷體" w:hAnsi="標楷體"/>
                <w:sz w:val="20"/>
              </w:rPr>
            </w:pPr>
            <w:r>
              <w:rPr>
                <w:rFonts w:ascii="標楷體" w:eastAsia="標楷體" w:hAnsi="標楷體" w:hint="eastAsia"/>
                <w:sz w:val="20"/>
              </w:rPr>
              <w:t>海洋委員會主管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1B0FF088" w14:textId="598070ED" w:rsidR="00FE77BC" w:rsidRPr="007C0319" w:rsidRDefault="00FE77BC" w:rsidP="00FE77BC">
            <w:pPr>
              <w:widowControl/>
              <w:overflowPunct w:val="0"/>
              <w:snapToGrid w:val="0"/>
              <w:spacing w:line="220" w:lineRule="exact"/>
              <w:jc w:val="right"/>
              <w:rPr>
                <w:rFonts w:ascii="標楷體" w:eastAsia="標楷體" w:hAnsi="標楷體"/>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D8B55BE" w14:textId="2F791249" w:rsidR="00FE77BC" w:rsidRPr="007C0319" w:rsidRDefault="00FE77BC" w:rsidP="00FE77BC">
            <w:pPr>
              <w:widowControl/>
              <w:overflowPunct w:val="0"/>
              <w:snapToGrid w:val="0"/>
              <w:spacing w:line="220" w:lineRule="exact"/>
              <w:jc w:val="right"/>
              <w:rPr>
                <w:rFonts w:ascii="標楷體" w:eastAsia="標楷體" w:hAnsi="標楷體"/>
                <w:sz w:val="20"/>
                <w:szCs w:val="20"/>
              </w:rPr>
            </w:pPr>
            <w:r w:rsidRPr="00D8379B">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56526AC" w14:textId="52BF3A5C" w:rsidR="00FE77BC" w:rsidRPr="007C0319" w:rsidRDefault="00FE77BC" w:rsidP="00FE77BC">
            <w:pPr>
              <w:widowControl/>
              <w:overflowPunct w:val="0"/>
              <w:snapToGrid w:val="0"/>
              <w:spacing w:line="220" w:lineRule="exact"/>
              <w:jc w:val="right"/>
              <w:rPr>
                <w:rFonts w:ascii="標楷體" w:eastAsia="標楷體" w:hAnsi="標楷體"/>
                <w:sz w:val="20"/>
                <w:szCs w:val="20"/>
              </w:rPr>
            </w:pPr>
            <w:r w:rsidRPr="00D8379B">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4898DB8" w14:textId="0D2EABF9" w:rsidR="00FE77BC" w:rsidRPr="007C0319" w:rsidRDefault="00FE77BC" w:rsidP="00FE77BC">
            <w:pPr>
              <w:widowControl/>
              <w:overflowPunct w:val="0"/>
              <w:snapToGrid w:val="0"/>
              <w:spacing w:line="220" w:lineRule="exact"/>
              <w:jc w:val="right"/>
              <w:rPr>
                <w:rFonts w:ascii="標楷體" w:eastAsia="標楷體" w:hAnsi="標楷體"/>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C0EA1C9" w14:textId="52882D0C" w:rsidR="00FE77BC" w:rsidRPr="007C0319" w:rsidRDefault="00FE77BC" w:rsidP="00FE77BC">
            <w:pPr>
              <w:widowControl/>
              <w:overflowPunct w:val="0"/>
              <w:snapToGrid w:val="0"/>
              <w:spacing w:line="220" w:lineRule="exact"/>
              <w:jc w:val="right"/>
              <w:rPr>
                <w:rFonts w:ascii="標楷體" w:eastAsia="標楷體" w:hAnsi="標楷體"/>
                <w:sz w:val="20"/>
                <w:szCs w:val="20"/>
              </w:rPr>
            </w:pPr>
            <w:r w:rsidRPr="00B7200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86182FA" w14:textId="4D350B09" w:rsidR="00FE77BC" w:rsidRPr="007C0319" w:rsidRDefault="00FE77BC" w:rsidP="00FE77BC">
            <w:pPr>
              <w:widowControl/>
              <w:overflowPunct w:val="0"/>
              <w:snapToGrid w:val="0"/>
              <w:spacing w:line="220" w:lineRule="exact"/>
              <w:jc w:val="right"/>
              <w:rPr>
                <w:rFonts w:ascii="標楷體" w:eastAsia="標楷體" w:hAnsi="標楷體"/>
                <w:sz w:val="20"/>
                <w:szCs w:val="20"/>
              </w:rPr>
            </w:pPr>
            <w:r w:rsidRPr="00B7200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FEA541D" w14:textId="06F544C5" w:rsidR="00FE77BC" w:rsidRPr="007C0319" w:rsidRDefault="00FE77BC" w:rsidP="00FE77BC">
            <w:pPr>
              <w:widowControl/>
              <w:overflowPunct w:val="0"/>
              <w:snapToGrid w:val="0"/>
              <w:spacing w:line="220" w:lineRule="exact"/>
              <w:jc w:val="right"/>
              <w:rPr>
                <w:rFonts w:ascii="標楷體" w:eastAsia="標楷體" w:hAnsi="標楷體"/>
                <w:sz w:val="20"/>
                <w:szCs w:val="20"/>
              </w:rPr>
            </w:pPr>
            <w:r w:rsidRPr="00B7200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BA9A536" w14:textId="0A5BEDA5" w:rsidR="00FE77BC" w:rsidRPr="007C0319" w:rsidRDefault="00FE77BC" w:rsidP="00FE77BC">
            <w:pPr>
              <w:widowControl/>
              <w:overflowPunct w:val="0"/>
              <w:snapToGrid w:val="0"/>
              <w:spacing w:line="220" w:lineRule="exact"/>
              <w:jc w:val="right"/>
              <w:rPr>
                <w:rFonts w:ascii="標楷體" w:eastAsia="標楷體" w:hAnsi="標楷體"/>
                <w:sz w:val="20"/>
                <w:szCs w:val="20"/>
              </w:rPr>
            </w:pPr>
            <w:r w:rsidRPr="00B7200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634102A" w14:textId="03B88FA3" w:rsidR="00FE77BC" w:rsidRPr="007C0319" w:rsidRDefault="00FE77BC" w:rsidP="00FE77BC">
            <w:pPr>
              <w:widowControl/>
              <w:overflowPunct w:val="0"/>
              <w:snapToGrid w:val="0"/>
              <w:spacing w:line="220" w:lineRule="exact"/>
              <w:jc w:val="right"/>
              <w:rPr>
                <w:rFonts w:ascii="標楷體" w:eastAsia="標楷體" w:hAnsi="標楷體"/>
                <w:sz w:val="20"/>
                <w:szCs w:val="20"/>
              </w:rPr>
            </w:pPr>
            <w:r w:rsidRPr="00B7200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65CE55E" w14:textId="5A6B18A2" w:rsidR="00FE77BC" w:rsidRPr="007C0319" w:rsidRDefault="00FE77BC" w:rsidP="00FE77BC">
            <w:pPr>
              <w:widowControl/>
              <w:overflowPunct w:val="0"/>
              <w:snapToGrid w:val="0"/>
              <w:spacing w:line="220" w:lineRule="exact"/>
              <w:jc w:val="right"/>
              <w:rPr>
                <w:rFonts w:ascii="標楷體" w:eastAsia="標楷體" w:hAnsi="標楷體"/>
                <w:sz w:val="20"/>
                <w:szCs w:val="20"/>
              </w:rPr>
            </w:pPr>
            <w:r w:rsidRPr="00B7200E">
              <w:rPr>
                <w:rFonts w:ascii="標楷體" w:hAnsi="標楷體" w:hint="eastAsia"/>
                <w:noProof/>
                <w:sz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34D7ECEA" w14:textId="599CF670" w:rsidR="00FE77BC" w:rsidRPr="007C0319" w:rsidRDefault="00FE77BC" w:rsidP="00FE77BC">
            <w:pPr>
              <w:widowControl/>
              <w:overflowPunct w:val="0"/>
              <w:snapToGrid w:val="0"/>
              <w:spacing w:line="220" w:lineRule="exact"/>
              <w:jc w:val="right"/>
              <w:rPr>
                <w:rFonts w:ascii="標楷體" w:eastAsia="標楷體" w:hAnsi="標楷體"/>
                <w:sz w:val="20"/>
                <w:szCs w:val="20"/>
              </w:rPr>
            </w:pPr>
            <w:r w:rsidRPr="00B7200E">
              <w:rPr>
                <w:rFonts w:ascii="標楷體" w:hAnsi="標楷體" w:hint="eastAsia"/>
                <w:noProof/>
                <w:sz w:val="20"/>
              </w:rPr>
              <w:t>－</w:t>
            </w:r>
          </w:p>
        </w:tc>
      </w:tr>
      <w:tr w:rsidR="00FE77BC" w:rsidRPr="00E17DB3" w14:paraId="2C57F6E3"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23C80890" w14:textId="77777777" w:rsidR="00FE77BC" w:rsidRPr="007C0319" w:rsidRDefault="00FE77BC" w:rsidP="00FE77BC">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國家通</w:t>
            </w:r>
            <w:r w:rsidRPr="007C0319">
              <w:rPr>
                <w:rFonts w:ascii="標楷體" w:eastAsia="標楷體" w:hAnsi="標楷體" w:cs="新細明體" w:hint="eastAsia"/>
                <w:noProof/>
                <w:kern w:val="0"/>
                <w:sz w:val="20"/>
                <w:szCs w:val="20"/>
              </w:rPr>
              <w:t>訊傳播</w:t>
            </w:r>
          </w:p>
          <w:p w14:paraId="4BFD4B70" w14:textId="77777777" w:rsidR="00FE77BC" w:rsidRPr="007C0319" w:rsidRDefault="00FE77BC" w:rsidP="00FE77BC">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cs="新細明體" w:hint="eastAsia"/>
                <w:noProof/>
                <w:kern w:val="0"/>
                <w:sz w:val="20"/>
                <w:szCs w:val="20"/>
              </w:rPr>
              <w:t>委員會</w:t>
            </w:r>
            <w:r w:rsidRPr="007C0319">
              <w:rPr>
                <w:rFonts w:ascii="標楷體" w:eastAsia="標楷體" w:hAnsi="標楷體" w:hint="eastAsia"/>
                <w:sz w:val="20"/>
              </w:rPr>
              <w:t>主管</w:t>
            </w:r>
          </w:p>
        </w:tc>
        <w:tc>
          <w:tcPr>
            <w:tcW w:w="718" w:type="dxa"/>
            <w:tcBorders>
              <w:top w:val="single" w:sz="4" w:space="0" w:color="auto"/>
              <w:left w:val="single" w:sz="4" w:space="0" w:color="auto"/>
              <w:bottom w:val="single" w:sz="4" w:space="0" w:color="auto"/>
              <w:right w:val="single" w:sz="4" w:space="0" w:color="auto"/>
            </w:tcBorders>
            <w:vAlign w:val="center"/>
          </w:tcPr>
          <w:p w14:paraId="4F43DA55" w14:textId="332D8C07"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791BD620" w14:textId="43623027"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BF2955E" w14:textId="4FC52C1F"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45907D8" w14:textId="26935BC3"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68EDB5C" w14:textId="2E7BDEB9"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18235DB" w14:textId="1274D6A8"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B58FFCE" w14:textId="0FBCAFB1"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3</w:t>
            </w:r>
          </w:p>
        </w:tc>
        <w:tc>
          <w:tcPr>
            <w:tcW w:w="718" w:type="dxa"/>
            <w:tcBorders>
              <w:left w:val="single" w:sz="4" w:space="0" w:color="auto"/>
              <w:bottom w:val="single" w:sz="4" w:space="0" w:color="auto"/>
              <w:right w:val="single" w:sz="4" w:space="0" w:color="auto"/>
            </w:tcBorders>
            <w:vAlign w:val="center"/>
          </w:tcPr>
          <w:p w14:paraId="105A5562" w14:textId="655A43BC"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3</w:t>
            </w:r>
          </w:p>
        </w:tc>
        <w:tc>
          <w:tcPr>
            <w:tcW w:w="718" w:type="dxa"/>
            <w:tcBorders>
              <w:left w:val="single" w:sz="4" w:space="0" w:color="auto"/>
              <w:bottom w:val="single" w:sz="4" w:space="0" w:color="auto"/>
              <w:right w:val="single" w:sz="4" w:space="0" w:color="auto"/>
            </w:tcBorders>
            <w:vAlign w:val="center"/>
          </w:tcPr>
          <w:p w14:paraId="748A5861" w14:textId="44DC71C2"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A6D81E3" w14:textId="4FDAE13F"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561CDD05" w14:textId="6C744DE2"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3</w:t>
            </w:r>
          </w:p>
        </w:tc>
      </w:tr>
      <w:tr w:rsidR="00FE77BC" w:rsidRPr="00E17DB3" w14:paraId="21131B96"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45A735C9" w14:textId="77777777" w:rsidR="00FE77BC" w:rsidRPr="007C0319" w:rsidRDefault="00FE77BC" w:rsidP="00FE77BC">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原住民族委員會主管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3AC73943" w14:textId="679B78BD"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07EC7FA2" w14:textId="40D2B6D1"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6E9177C" w14:textId="461F3021"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0736BB47" w14:textId="78871322"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9BB545B" w14:textId="294571BB"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29FFE6E" w14:textId="016723C4"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EF06D7E" w14:textId="13F8695F"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78A56911" w14:textId="19D0BD7D"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7CBCB067" w14:textId="054EBDF2"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DC849BD" w14:textId="28F0971C"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37C1CE46" w14:textId="731E56B2"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1</w:t>
            </w:r>
          </w:p>
        </w:tc>
      </w:tr>
      <w:tr w:rsidR="00FE77BC" w:rsidRPr="00E17DB3" w14:paraId="32092A56"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75162042" w14:textId="77777777" w:rsidR="00FE77BC" w:rsidRPr="007C0319" w:rsidRDefault="00FE77BC" w:rsidP="00FE77BC">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公平交易委員會主管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6CE06ADA" w14:textId="4A1F4A0E"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870162B" w14:textId="2C2A3DD6"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F0F5BE4" w14:textId="034D3808"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B4525CE" w14:textId="60259435"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6C7F991" w14:textId="316B2789"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0BE368B" w14:textId="6BA2B956"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C3F70E6" w14:textId="7282195B"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38DB11E1" w14:textId="00BF347A"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4749B4E9" w14:textId="19EA8A05"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1AE361E" w14:textId="64ECF1BA"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435F172E" w14:textId="02285B3B"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r>
      <w:tr w:rsidR="00FE77BC" w:rsidRPr="00E17DB3" w14:paraId="07FFD4C9" w14:textId="77777777" w:rsidTr="00C61E6D">
        <w:trPr>
          <w:trHeight w:val="284"/>
        </w:trPr>
        <w:tc>
          <w:tcPr>
            <w:tcW w:w="2013" w:type="dxa"/>
            <w:tcBorders>
              <w:top w:val="nil"/>
              <w:left w:val="single" w:sz="4" w:space="0" w:color="auto"/>
              <w:bottom w:val="single" w:sz="4" w:space="0" w:color="auto"/>
              <w:right w:val="single" w:sz="4" w:space="0" w:color="auto"/>
            </w:tcBorders>
            <w:vAlign w:val="center"/>
          </w:tcPr>
          <w:p w14:paraId="24A9EAED" w14:textId="77777777" w:rsidR="00FE77BC" w:rsidRPr="007C0319" w:rsidRDefault="00FE77BC" w:rsidP="00FE77BC">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hint="eastAsia"/>
                <w:sz w:val="20"/>
              </w:rPr>
              <w:t>考試院考選部主管</w:t>
            </w:r>
          </w:p>
        </w:tc>
        <w:tc>
          <w:tcPr>
            <w:tcW w:w="718" w:type="dxa"/>
            <w:tcBorders>
              <w:top w:val="single" w:sz="4" w:space="0" w:color="auto"/>
              <w:left w:val="single" w:sz="4" w:space="0" w:color="auto"/>
              <w:bottom w:val="single" w:sz="4" w:space="0" w:color="auto"/>
              <w:right w:val="single" w:sz="4" w:space="0" w:color="auto"/>
            </w:tcBorders>
            <w:vAlign w:val="center"/>
          </w:tcPr>
          <w:p w14:paraId="25A65D17" w14:textId="19DAE4A7"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EF205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A4E10C5" w14:textId="14D8F003"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EF205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FE65878" w14:textId="7C732EED"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EF205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2DCB3A8" w14:textId="41F19F7E"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EF205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7E5197C" w14:textId="778E674C"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EF205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B0F81A4" w14:textId="68F8F150"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EF205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CED3104" w14:textId="27E28083"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EF205E">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27E4863" w14:textId="49D7AA7E"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11ABC0F4" w14:textId="71B47BD0"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51612F5" w14:textId="07C8DA62"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3AE1EAF7" w14:textId="4FD128EB" w:rsidR="00FE77BC" w:rsidRPr="007C0319" w:rsidRDefault="00FE77BC" w:rsidP="00FE77BC">
            <w:pPr>
              <w:widowControl/>
              <w:overflowPunct w:val="0"/>
              <w:snapToGrid w:val="0"/>
              <w:spacing w:line="220" w:lineRule="exact"/>
              <w:jc w:val="right"/>
              <w:rPr>
                <w:rFonts w:ascii="標楷體" w:eastAsia="標楷體" w:hAnsi="標楷體"/>
                <w:bCs/>
                <w:sz w:val="20"/>
                <w:szCs w:val="20"/>
              </w:rPr>
            </w:pPr>
            <w:r>
              <w:rPr>
                <w:rFonts w:ascii="標楷體" w:eastAsia="標楷體" w:hAnsi="標楷體" w:hint="eastAsia"/>
                <w:sz w:val="20"/>
                <w:szCs w:val="20"/>
              </w:rPr>
              <w:t>1</w:t>
            </w:r>
          </w:p>
        </w:tc>
      </w:tr>
      <w:tr w:rsidR="00FE77BC" w:rsidRPr="00E17DB3" w14:paraId="4BF63931" w14:textId="77777777" w:rsidTr="004816D7">
        <w:trPr>
          <w:trHeight w:val="284"/>
        </w:trPr>
        <w:tc>
          <w:tcPr>
            <w:tcW w:w="2013" w:type="dxa"/>
            <w:tcBorders>
              <w:top w:val="nil"/>
              <w:left w:val="single" w:sz="4" w:space="0" w:color="auto"/>
              <w:bottom w:val="single" w:sz="4" w:space="0" w:color="auto"/>
              <w:right w:val="single" w:sz="4" w:space="0" w:color="auto"/>
            </w:tcBorders>
            <w:vAlign w:val="center"/>
          </w:tcPr>
          <w:p w14:paraId="7C92C855" w14:textId="77777777" w:rsidR="00FE77BC" w:rsidRPr="007C0319" w:rsidRDefault="00FE77BC" w:rsidP="00FE77BC">
            <w:pPr>
              <w:widowControl/>
              <w:overflowPunct w:val="0"/>
              <w:snapToGrid w:val="0"/>
              <w:spacing w:line="220" w:lineRule="exact"/>
              <w:jc w:val="distribute"/>
              <w:rPr>
                <w:rFonts w:ascii="標楷體" w:eastAsia="標楷體" w:hAnsi="標楷體" w:cs="新細明體"/>
                <w:noProof/>
                <w:kern w:val="0"/>
                <w:sz w:val="20"/>
                <w:szCs w:val="20"/>
              </w:rPr>
            </w:pPr>
            <w:r w:rsidRPr="007C0319">
              <w:rPr>
                <w:rFonts w:ascii="標楷體" w:eastAsia="標楷體" w:hAnsi="標楷體" w:cs="新細明體" w:hint="eastAsia"/>
                <w:noProof/>
                <w:kern w:val="0"/>
                <w:sz w:val="20"/>
                <w:szCs w:val="20"/>
              </w:rPr>
              <w:t>國家金融安定基金</w:t>
            </w:r>
          </w:p>
        </w:tc>
        <w:tc>
          <w:tcPr>
            <w:tcW w:w="718" w:type="dxa"/>
            <w:tcBorders>
              <w:top w:val="single" w:sz="4" w:space="0" w:color="auto"/>
              <w:left w:val="single" w:sz="4" w:space="0" w:color="auto"/>
              <w:bottom w:val="single" w:sz="4" w:space="0" w:color="auto"/>
              <w:right w:val="single" w:sz="4" w:space="0" w:color="auto"/>
            </w:tcBorders>
            <w:vAlign w:val="center"/>
          </w:tcPr>
          <w:p w14:paraId="261C5041" w14:textId="0ABF782F"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73F8C55" w14:textId="35E1D4B4"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BF74DA1" w14:textId="133A608F"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969EE88" w14:textId="5CB09B24"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FF0B777" w14:textId="78E00B35"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0BB24D2" w14:textId="0F572EFC"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6808F43" w14:textId="329BC631"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D04EAAA" w14:textId="66971B42" w:rsidR="00FE77BC" w:rsidRPr="007C0319" w:rsidRDefault="00FE77BC" w:rsidP="00FE77BC">
            <w:pPr>
              <w:widowControl/>
              <w:overflowPunct w:val="0"/>
              <w:snapToGrid w:val="0"/>
              <w:spacing w:line="220" w:lineRule="exact"/>
              <w:jc w:val="right"/>
              <w:rPr>
                <w:rFonts w:ascii="標楷體" w:eastAsia="標楷體" w:hAnsi="標楷體"/>
                <w:noProof/>
                <w:sz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0AB2FC2" w14:textId="178AEC00" w:rsidR="00FE77BC" w:rsidRPr="007C0319" w:rsidRDefault="00FE77BC" w:rsidP="00FE77BC">
            <w:pPr>
              <w:widowControl/>
              <w:overflowPunct w:val="0"/>
              <w:snapToGrid w:val="0"/>
              <w:spacing w:line="220" w:lineRule="exact"/>
              <w:jc w:val="right"/>
              <w:rPr>
                <w:rFonts w:ascii="標楷體" w:eastAsia="標楷體" w:hAnsi="標楷體"/>
                <w:noProof/>
                <w:sz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2540191" w14:textId="72584495" w:rsidR="00FE77BC" w:rsidRPr="007C0319" w:rsidRDefault="00FE77BC" w:rsidP="00FE77BC">
            <w:pPr>
              <w:widowControl/>
              <w:overflowPunct w:val="0"/>
              <w:snapToGrid w:val="0"/>
              <w:spacing w:line="220" w:lineRule="exact"/>
              <w:jc w:val="right"/>
              <w:rPr>
                <w:rFonts w:ascii="標楷體" w:eastAsia="標楷體" w:hAnsi="標楷體"/>
                <w:noProof/>
                <w:sz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0BCCD439" w14:textId="62F11650" w:rsidR="00FE77BC" w:rsidRPr="007C0319" w:rsidRDefault="00FE77BC" w:rsidP="00FE77BC">
            <w:pPr>
              <w:widowControl/>
              <w:overflowPunct w:val="0"/>
              <w:snapToGrid w:val="0"/>
              <w:spacing w:line="220" w:lineRule="exact"/>
              <w:jc w:val="right"/>
              <w:rPr>
                <w:rFonts w:ascii="標楷體" w:eastAsia="標楷體" w:hAnsi="標楷體"/>
                <w:noProof/>
                <w:sz w:val="20"/>
              </w:rPr>
            </w:pPr>
            <w:r w:rsidRPr="007C0319">
              <w:rPr>
                <w:rFonts w:ascii="標楷體" w:eastAsia="標楷體" w:hAnsi="標楷體" w:hint="eastAsia"/>
                <w:sz w:val="20"/>
                <w:szCs w:val="20"/>
              </w:rPr>
              <w:t>－</w:t>
            </w:r>
          </w:p>
        </w:tc>
      </w:tr>
      <w:tr w:rsidR="00FE77BC" w:rsidRPr="00E17DB3" w14:paraId="309D7D05" w14:textId="77777777" w:rsidTr="00EF027F">
        <w:trPr>
          <w:trHeight w:val="284"/>
        </w:trPr>
        <w:tc>
          <w:tcPr>
            <w:tcW w:w="2013" w:type="dxa"/>
            <w:tcBorders>
              <w:top w:val="nil"/>
              <w:left w:val="single" w:sz="4" w:space="0" w:color="auto"/>
              <w:bottom w:val="single" w:sz="4" w:space="0" w:color="auto"/>
              <w:right w:val="single" w:sz="4" w:space="0" w:color="auto"/>
            </w:tcBorders>
            <w:vAlign w:val="center"/>
            <w:hideMark/>
          </w:tcPr>
          <w:p w14:paraId="3FFCE644" w14:textId="77777777" w:rsidR="00FE77BC" w:rsidRPr="007C0319" w:rsidRDefault="00FE77BC" w:rsidP="00FE77BC">
            <w:pPr>
              <w:widowControl/>
              <w:overflowPunct w:val="0"/>
              <w:snapToGrid w:val="0"/>
              <w:spacing w:line="220" w:lineRule="exact"/>
              <w:jc w:val="distribute"/>
              <w:rPr>
                <w:rFonts w:ascii="標楷體" w:eastAsia="標楷體" w:hAnsi="標楷體" w:cs="新細明體"/>
                <w:kern w:val="0"/>
                <w:sz w:val="20"/>
                <w:szCs w:val="20"/>
              </w:rPr>
            </w:pPr>
            <w:r w:rsidRPr="007C0319">
              <w:rPr>
                <w:rFonts w:ascii="標楷體" w:eastAsia="標楷體" w:hAnsi="標楷體" w:cs="新細明體" w:hint="eastAsia"/>
                <w:noProof/>
                <w:kern w:val="0"/>
                <w:sz w:val="20"/>
                <w:szCs w:val="20"/>
              </w:rPr>
              <w:t>信託基金</w:t>
            </w:r>
          </w:p>
        </w:tc>
        <w:tc>
          <w:tcPr>
            <w:tcW w:w="718" w:type="dxa"/>
            <w:tcBorders>
              <w:top w:val="single" w:sz="4" w:space="0" w:color="auto"/>
              <w:left w:val="single" w:sz="4" w:space="0" w:color="auto"/>
              <w:bottom w:val="single" w:sz="4" w:space="0" w:color="auto"/>
              <w:right w:val="single" w:sz="4" w:space="0" w:color="auto"/>
            </w:tcBorders>
            <w:vAlign w:val="center"/>
          </w:tcPr>
          <w:p w14:paraId="641A93E5" w14:textId="512960A4"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6AA8A62F" w14:textId="72188F27"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2FC4BCA" w14:textId="6D145E76"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03F461BF" w14:textId="509367BD"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1569C4D" w14:textId="24EEFB36"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2B70D7E" w14:textId="3DFCA202"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38D543E" w14:textId="093DCED1" w:rsidR="00FE77BC" w:rsidRPr="007C0319" w:rsidRDefault="00FE77BC" w:rsidP="00FE77BC">
            <w:pPr>
              <w:widowControl/>
              <w:overflowPunct w:val="0"/>
              <w:snapToGrid w:val="0"/>
              <w:spacing w:line="220" w:lineRule="exact"/>
              <w:jc w:val="right"/>
              <w:rPr>
                <w:rFonts w:ascii="標楷體" w:eastAsia="標楷體" w:hAnsi="標楷體" w:cs="新細明體"/>
                <w:kern w:val="0"/>
                <w:sz w:val="20"/>
                <w:szCs w:val="20"/>
              </w:rPr>
            </w:pPr>
            <w:r>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hideMark/>
          </w:tcPr>
          <w:p w14:paraId="1FE5B495" w14:textId="0AD1A9CD" w:rsidR="00FE77BC" w:rsidRPr="007C0319" w:rsidRDefault="00FE77BC" w:rsidP="00FE77BC">
            <w:pPr>
              <w:widowControl/>
              <w:overflowPunct w:val="0"/>
              <w:snapToGrid w:val="0"/>
              <w:spacing w:line="220" w:lineRule="exact"/>
              <w:jc w:val="right"/>
              <w:rPr>
                <w:rFonts w:ascii="標楷體" w:eastAsia="標楷體" w:hAnsi="標楷體"/>
                <w:noProof/>
                <w:sz w:val="20"/>
              </w:rPr>
            </w:pPr>
            <w:r>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4A4D6B61" w14:textId="51F5D564" w:rsidR="00FE77BC" w:rsidRPr="007C0319" w:rsidRDefault="00FE77BC" w:rsidP="00FE77BC">
            <w:pPr>
              <w:widowControl/>
              <w:overflowPunct w:val="0"/>
              <w:snapToGrid w:val="0"/>
              <w:spacing w:line="220" w:lineRule="exact"/>
              <w:jc w:val="right"/>
              <w:rPr>
                <w:rFonts w:ascii="標楷體" w:eastAsia="標楷體" w:hAnsi="標楷體"/>
                <w:noProof/>
                <w:sz w:val="20"/>
              </w:rPr>
            </w:pPr>
            <w:r w:rsidRPr="007C0319">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71D4B5F" w14:textId="5A10D498" w:rsidR="00FE77BC" w:rsidRPr="007C0319" w:rsidRDefault="00FE77BC" w:rsidP="00FE77BC">
            <w:pPr>
              <w:widowControl/>
              <w:overflowPunct w:val="0"/>
              <w:snapToGrid w:val="0"/>
              <w:spacing w:line="220" w:lineRule="exact"/>
              <w:jc w:val="right"/>
              <w:rPr>
                <w:rFonts w:ascii="標楷體" w:eastAsia="標楷體" w:hAnsi="標楷體"/>
                <w:noProof/>
                <w:sz w:val="20"/>
              </w:rPr>
            </w:pPr>
            <w:r w:rsidRPr="007C0319">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59E13AE6" w14:textId="4E63879C" w:rsidR="00FE77BC" w:rsidRPr="007C0319" w:rsidRDefault="00FE77BC" w:rsidP="00FE77BC">
            <w:pPr>
              <w:widowControl/>
              <w:overflowPunct w:val="0"/>
              <w:snapToGrid w:val="0"/>
              <w:spacing w:line="220" w:lineRule="exact"/>
              <w:jc w:val="right"/>
              <w:rPr>
                <w:rFonts w:ascii="標楷體" w:eastAsia="標楷體" w:hAnsi="標楷體"/>
                <w:noProof/>
                <w:sz w:val="20"/>
              </w:rPr>
            </w:pPr>
            <w:r>
              <w:rPr>
                <w:rFonts w:ascii="標楷體" w:eastAsia="標楷體" w:hAnsi="標楷體" w:hint="eastAsia"/>
                <w:sz w:val="20"/>
                <w:szCs w:val="20"/>
              </w:rPr>
              <w:t>2</w:t>
            </w:r>
          </w:p>
        </w:tc>
      </w:tr>
    </w:tbl>
    <w:p w14:paraId="008943BD" w14:textId="77777777" w:rsidR="00DE0808" w:rsidRPr="00E17DB3" w:rsidRDefault="00DE0808" w:rsidP="00E22941">
      <w:pPr>
        <w:overflowPunct w:val="0"/>
        <w:spacing w:line="240" w:lineRule="exact"/>
        <w:ind w:left="540" w:hangingChars="300" w:hanging="540"/>
        <w:jc w:val="both"/>
        <w:rPr>
          <w:rFonts w:ascii="標楷體" w:eastAsia="標楷體" w:hAnsi="標楷體" w:cs="新細明體"/>
          <w:bCs/>
          <w:kern w:val="0"/>
          <w:sz w:val="18"/>
          <w:szCs w:val="18"/>
        </w:rPr>
      </w:pPr>
      <w:proofErr w:type="gramStart"/>
      <w:r w:rsidRPr="00E17DB3">
        <w:rPr>
          <w:rFonts w:ascii="標楷體" w:eastAsia="標楷體" w:hAnsi="標楷體" w:cs="新細明體" w:hint="eastAsia"/>
          <w:bCs/>
          <w:kern w:val="0"/>
          <w:sz w:val="18"/>
          <w:szCs w:val="18"/>
        </w:rPr>
        <w:t>註</w:t>
      </w:r>
      <w:proofErr w:type="gramEnd"/>
      <w:r w:rsidRPr="00E17DB3">
        <w:rPr>
          <w:rFonts w:ascii="標楷體" w:eastAsia="標楷體" w:hAnsi="標楷體" w:cs="新細明體" w:hint="eastAsia"/>
          <w:bCs/>
          <w:kern w:val="0"/>
          <w:sz w:val="18"/>
          <w:szCs w:val="18"/>
        </w:rPr>
        <w:t>：1.分類：（1）對於內部</w:t>
      </w:r>
      <w:proofErr w:type="gramStart"/>
      <w:r w:rsidRPr="00E17DB3">
        <w:rPr>
          <w:rFonts w:ascii="標楷體" w:eastAsia="標楷體" w:hAnsi="標楷體" w:cs="新細明體" w:hint="eastAsia"/>
          <w:bCs/>
          <w:kern w:val="0"/>
          <w:sz w:val="18"/>
          <w:szCs w:val="18"/>
        </w:rPr>
        <w:t>稽</w:t>
      </w:r>
      <w:proofErr w:type="gramEnd"/>
      <w:r w:rsidRPr="00E17DB3">
        <w:rPr>
          <w:rFonts w:ascii="標楷體" w:eastAsia="標楷體" w:hAnsi="標楷體" w:cs="新細明體" w:hint="eastAsia"/>
          <w:bCs/>
          <w:kern w:val="0"/>
          <w:sz w:val="18"/>
          <w:szCs w:val="18"/>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2CF85BF0" w14:textId="0D613708" w:rsidR="00DE0808" w:rsidRPr="00E17DB3" w:rsidRDefault="00DE0808" w:rsidP="00E22941">
      <w:pPr>
        <w:overflowPunct w:val="0"/>
        <w:spacing w:line="240" w:lineRule="exact"/>
        <w:ind w:leftChars="100" w:left="240" w:rightChars="-48" w:right="-115" w:firstLineChars="61" w:firstLine="110"/>
        <w:jc w:val="both"/>
        <w:rPr>
          <w:rFonts w:ascii="標楷體" w:eastAsia="標楷體" w:hAnsi="標楷體" w:cs="新細明體"/>
          <w:bCs/>
          <w:kern w:val="0"/>
          <w:sz w:val="18"/>
          <w:szCs w:val="18"/>
        </w:rPr>
      </w:pPr>
      <w:r w:rsidRPr="00E17DB3">
        <w:rPr>
          <w:rFonts w:ascii="標楷體" w:eastAsia="標楷體" w:hAnsi="標楷體" w:cs="新細明體" w:hint="eastAsia"/>
          <w:bCs/>
          <w:kern w:val="0"/>
          <w:sz w:val="18"/>
          <w:szCs w:val="18"/>
        </w:rPr>
        <w:t>2.係機關已</w:t>
      </w:r>
      <w:proofErr w:type="gramStart"/>
      <w:r w:rsidRPr="00E17DB3">
        <w:rPr>
          <w:rFonts w:ascii="標楷體" w:eastAsia="標楷體" w:hAnsi="標楷體" w:cs="新細明體" w:hint="eastAsia"/>
          <w:bCs/>
          <w:kern w:val="0"/>
          <w:sz w:val="18"/>
          <w:szCs w:val="18"/>
        </w:rPr>
        <w:t>研</w:t>
      </w:r>
      <w:proofErr w:type="gramEnd"/>
      <w:r w:rsidRPr="00E17DB3">
        <w:rPr>
          <w:rFonts w:ascii="標楷體" w:eastAsia="標楷體" w:hAnsi="標楷體" w:cs="新細明體" w:hint="eastAsia"/>
          <w:bCs/>
          <w:kern w:val="0"/>
          <w:sz w:val="18"/>
          <w:szCs w:val="18"/>
        </w:rPr>
        <w:t>謀改善或依改善措施持續辦理。</w:t>
      </w:r>
    </w:p>
    <w:p w14:paraId="3160EADB" w14:textId="38F81DBB" w:rsidR="00221E6B" w:rsidRPr="00E17DB3" w:rsidRDefault="00132F8F" w:rsidP="00E22941">
      <w:pPr>
        <w:overflowPunct w:val="0"/>
        <w:spacing w:line="240" w:lineRule="exact"/>
        <w:ind w:leftChars="100" w:left="240" w:rightChars="-48" w:right="-115" w:firstLineChars="61" w:firstLine="110"/>
        <w:jc w:val="both"/>
        <w:rPr>
          <w:rFonts w:ascii="標楷體" w:eastAsia="標楷體" w:hAnsi="標楷體" w:cs="新細明體"/>
          <w:bCs/>
          <w:kern w:val="0"/>
          <w:sz w:val="18"/>
          <w:szCs w:val="18"/>
        </w:rPr>
      </w:pPr>
      <w:r w:rsidRPr="00E17DB3">
        <w:rPr>
          <w:rFonts w:ascii="標楷體" w:eastAsia="標楷體" w:hAnsi="標楷體" w:cs="新細明體" w:hint="eastAsia"/>
          <w:bCs/>
          <w:kern w:val="0"/>
          <w:sz w:val="18"/>
          <w:szCs w:val="18"/>
        </w:rPr>
        <w:t>3.</w:t>
      </w:r>
      <w:r w:rsidR="00DE0808" w:rsidRPr="00E17DB3">
        <w:rPr>
          <w:rFonts w:ascii="標楷體" w:eastAsia="標楷體" w:hAnsi="標楷體" w:cs="新細明體" w:hint="eastAsia"/>
          <w:bCs/>
          <w:kern w:val="0"/>
          <w:sz w:val="18"/>
          <w:szCs w:val="18"/>
        </w:rPr>
        <w:t>外交部、國防部及僑務委員會主管之重要審核意見</w:t>
      </w:r>
      <w:proofErr w:type="gramStart"/>
      <w:r w:rsidR="00DE0808" w:rsidRPr="00E17DB3">
        <w:rPr>
          <w:rFonts w:ascii="標楷體" w:eastAsia="標楷體" w:hAnsi="標楷體" w:cs="新細明體" w:hint="eastAsia"/>
          <w:bCs/>
          <w:kern w:val="0"/>
          <w:sz w:val="18"/>
          <w:szCs w:val="18"/>
        </w:rPr>
        <w:t>項數含機密</w:t>
      </w:r>
      <w:proofErr w:type="gramEnd"/>
      <w:r w:rsidR="00DE0808" w:rsidRPr="00E17DB3">
        <w:rPr>
          <w:rFonts w:ascii="標楷體" w:eastAsia="標楷體" w:hAnsi="標楷體" w:cs="新細明體" w:hint="eastAsia"/>
          <w:bCs/>
          <w:kern w:val="0"/>
          <w:sz w:val="18"/>
          <w:szCs w:val="18"/>
        </w:rPr>
        <w:t>部分</w:t>
      </w:r>
      <w:r w:rsidR="00221E6B" w:rsidRPr="00E17DB3">
        <w:rPr>
          <w:rFonts w:ascii="標楷體" w:eastAsia="標楷體" w:hAnsi="標楷體" w:cs="新細明體" w:hint="eastAsia"/>
          <w:bCs/>
          <w:kern w:val="0"/>
          <w:sz w:val="18"/>
          <w:szCs w:val="18"/>
        </w:rPr>
        <w:t>。</w:t>
      </w:r>
    </w:p>
    <w:sectPr w:rsidR="00221E6B" w:rsidRPr="00E17DB3" w:rsidSect="00E15902">
      <w:headerReference w:type="even" r:id="rId8"/>
      <w:footerReference w:type="even" r:id="rId9"/>
      <w:footerReference w:type="default" r:id="rId10"/>
      <w:pgSz w:w="11907" w:h="16840" w:code="9"/>
      <w:pgMar w:top="1418" w:right="851" w:bottom="1418" w:left="851" w:header="1021" w:footer="737" w:gutter="284"/>
      <w:pgNumType w:start="5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B2981" w14:textId="77777777" w:rsidR="008043DA" w:rsidRDefault="008043DA">
      <w:r>
        <w:separator/>
      </w:r>
    </w:p>
  </w:endnote>
  <w:endnote w:type="continuationSeparator" w:id="0">
    <w:p w14:paraId="236FA49D" w14:textId="77777777" w:rsidR="008043DA" w:rsidRDefault="0080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panose1 w:val="00000000000000000000"/>
    <w:charset w:val="88"/>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PMingLiU">
    <w:altName w:val="Times New Roman"/>
    <w:charset w:val="00"/>
    <w:family w:val="roman"/>
    <w:pitch w:val="variable"/>
  </w:font>
  <w:font w:name="ATC-83ef5eb757139ad4*W5+Times">
    <w:altName w:val="微軟正黑體"/>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C61E" w14:textId="23E28FDA" w:rsidR="00A82324" w:rsidRPr="00F34B86" w:rsidRDefault="00A82324">
    <w:pPr>
      <w:pStyle w:val="a6"/>
      <w:ind w:right="360" w:firstLine="360"/>
      <w:jc w:val="center"/>
    </w:pPr>
    <w:r w:rsidRPr="007848C9">
      <w:rPr>
        <w:rFonts w:ascii="標楷體" w:eastAsia="標楷體" w:hAnsi="標楷體" w:hint="eastAsia"/>
      </w:rPr>
      <w:t>甲－</w:t>
    </w:r>
    <w:r w:rsidRPr="00FF224E">
      <w:rPr>
        <w:rFonts w:ascii="標楷體" w:eastAsia="標楷體" w:hAnsi="標楷體"/>
      </w:rPr>
      <w:fldChar w:fldCharType="begin"/>
    </w:r>
    <w:r w:rsidRPr="00FF224E">
      <w:rPr>
        <w:rFonts w:ascii="標楷體" w:eastAsia="標楷體" w:hAnsi="標楷體"/>
      </w:rPr>
      <w:instrText>PAGE   \* MERGEFORMAT</w:instrText>
    </w:r>
    <w:r w:rsidRPr="00FF224E">
      <w:rPr>
        <w:rFonts w:ascii="標楷體" w:eastAsia="標楷體" w:hAnsi="標楷體"/>
      </w:rPr>
      <w:fldChar w:fldCharType="separate"/>
    </w:r>
    <w:r w:rsidR="001A4CB1" w:rsidRPr="001A4CB1">
      <w:rPr>
        <w:rFonts w:ascii="標楷體" w:eastAsia="標楷體" w:hAnsi="標楷體"/>
        <w:noProof/>
        <w:lang w:val="zh-TW"/>
      </w:rPr>
      <w:t>84</w:t>
    </w:r>
    <w:r w:rsidRPr="00FF224E">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5712C" w14:textId="0B256DA1" w:rsidR="00A82324" w:rsidRPr="001F0BB7" w:rsidRDefault="00A82324">
    <w:pPr>
      <w:pStyle w:val="a6"/>
      <w:ind w:right="360" w:firstLine="360"/>
      <w:jc w:val="center"/>
    </w:pPr>
    <w:r w:rsidRPr="007848C9">
      <w:rPr>
        <w:rFonts w:ascii="標楷體" w:eastAsia="標楷體" w:hAnsi="標楷體" w:hint="eastAsia"/>
      </w:rPr>
      <w:t>甲－</w:t>
    </w:r>
    <w:r w:rsidRPr="00FF224E">
      <w:rPr>
        <w:rFonts w:ascii="標楷體" w:eastAsia="標楷體" w:hAnsi="標楷體"/>
      </w:rPr>
      <w:fldChar w:fldCharType="begin"/>
    </w:r>
    <w:r w:rsidRPr="00FF224E">
      <w:rPr>
        <w:rFonts w:ascii="標楷體" w:eastAsia="標楷體" w:hAnsi="標楷體"/>
      </w:rPr>
      <w:instrText>PAGE   \* MERGEFORMAT</w:instrText>
    </w:r>
    <w:r w:rsidRPr="00FF224E">
      <w:rPr>
        <w:rFonts w:ascii="標楷體" w:eastAsia="標楷體" w:hAnsi="標楷體"/>
      </w:rPr>
      <w:fldChar w:fldCharType="separate"/>
    </w:r>
    <w:r w:rsidR="001A4CB1" w:rsidRPr="001A4CB1">
      <w:rPr>
        <w:rFonts w:ascii="標楷體" w:eastAsia="標楷體" w:hAnsi="標楷體"/>
        <w:noProof/>
        <w:lang w:val="zh-TW"/>
      </w:rPr>
      <w:t>83</w:t>
    </w:r>
    <w:r w:rsidRPr="00FF224E">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66B71" w14:textId="77777777" w:rsidR="008043DA" w:rsidRDefault="008043DA">
      <w:r>
        <w:separator/>
      </w:r>
    </w:p>
  </w:footnote>
  <w:footnote w:type="continuationSeparator" w:id="0">
    <w:p w14:paraId="0B0F77CC" w14:textId="77777777" w:rsidR="008043DA" w:rsidRDefault="0080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AD60D" w14:textId="77777777" w:rsidR="00A82324" w:rsidRDefault="00A82324">
    <w:pPr>
      <w:pStyle w:val="a4"/>
    </w:pPr>
    <w:r>
      <w:rPr>
        <w:rFonts w:hint="eastAsia"/>
      </w:rPr>
      <w:t xml:space="preserve">  </w:t>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FE1"/>
    <w:multiLevelType w:val="hybridMultilevel"/>
    <w:tmpl w:val="4B381D28"/>
    <w:lvl w:ilvl="0" w:tplc="053635D4">
      <w:start w:val="1"/>
      <w:numFmt w:val="taiwaneseCountingThousand"/>
      <w:lvlText w:val="(%1)"/>
      <w:lvlJc w:val="left"/>
      <w:pPr>
        <w:ind w:left="1004" w:hanging="720"/>
      </w:pPr>
      <w:rPr>
        <w:rFonts w:ascii="標楷體" w:eastAsia="標楷體" w:hAnsi="標楷體" w:cs="DFKaiShu-SB-Estd-B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9B1327"/>
    <w:multiLevelType w:val="hybridMultilevel"/>
    <w:tmpl w:val="6FDA6E36"/>
    <w:lvl w:ilvl="0" w:tplc="4FFC013A">
      <w:start w:val="1"/>
      <w:numFmt w:val="taiwaneseCountingThousand"/>
      <w:lvlText w:val="(%1)"/>
      <w:lvlJc w:val="left"/>
      <w:pPr>
        <w:tabs>
          <w:tab w:val="num" w:pos="958"/>
        </w:tabs>
        <w:ind w:left="958" w:hanging="720"/>
      </w:pPr>
      <w:rPr>
        <w:rFonts w:hint="default"/>
        <w:sz w:val="32"/>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2" w15:restartNumberingAfterBreak="0">
    <w:nsid w:val="07A02559"/>
    <w:multiLevelType w:val="hybridMultilevel"/>
    <w:tmpl w:val="B1FA5630"/>
    <w:lvl w:ilvl="0" w:tplc="0BFAD862">
      <w:start w:val="1"/>
      <w:numFmt w:val="taiwaneseCountingThousand"/>
      <w:lvlText w:val="（%1）"/>
      <w:lvlJc w:val="left"/>
      <w:pPr>
        <w:ind w:left="914" w:hanging="1080"/>
      </w:pPr>
      <w:rPr>
        <w:rFonts w:hint="default"/>
        <w:b/>
      </w:rPr>
    </w:lvl>
    <w:lvl w:ilvl="1" w:tplc="04090019" w:tentative="1">
      <w:start w:val="1"/>
      <w:numFmt w:val="ideographTraditional"/>
      <w:lvlText w:val="%2、"/>
      <w:lvlJc w:val="left"/>
      <w:pPr>
        <w:ind w:left="794" w:hanging="480"/>
      </w:pPr>
    </w:lvl>
    <w:lvl w:ilvl="2" w:tplc="0409001B" w:tentative="1">
      <w:start w:val="1"/>
      <w:numFmt w:val="lowerRoman"/>
      <w:lvlText w:val="%3."/>
      <w:lvlJc w:val="right"/>
      <w:pPr>
        <w:ind w:left="1274" w:hanging="480"/>
      </w:pPr>
    </w:lvl>
    <w:lvl w:ilvl="3" w:tplc="0409000F" w:tentative="1">
      <w:start w:val="1"/>
      <w:numFmt w:val="decimal"/>
      <w:lvlText w:val="%4."/>
      <w:lvlJc w:val="left"/>
      <w:pPr>
        <w:ind w:left="1754" w:hanging="480"/>
      </w:pPr>
    </w:lvl>
    <w:lvl w:ilvl="4" w:tplc="04090019" w:tentative="1">
      <w:start w:val="1"/>
      <w:numFmt w:val="ideographTraditional"/>
      <w:lvlText w:val="%5、"/>
      <w:lvlJc w:val="left"/>
      <w:pPr>
        <w:ind w:left="2234" w:hanging="480"/>
      </w:pPr>
    </w:lvl>
    <w:lvl w:ilvl="5" w:tplc="0409001B" w:tentative="1">
      <w:start w:val="1"/>
      <w:numFmt w:val="lowerRoman"/>
      <w:lvlText w:val="%6."/>
      <w:lvlJc w:val="right"/>
      <w:pPr>
        <w:ind w:left="2714" w:hanging="480"/>
      </w:pPr>
    </w:lvl>
    <w:lvl w:ilvl="6" w:tplc="0409000F" w:tentative="1">
      <w:start w:val="1"/>
      <w:numFmt w:val="decimal"/>
      <w:lvlText w:val="%7."/>
      <w:lvlJc w:val="left"/>
      <w:pPr>
        <w:ind w:left="3194" w:hanging="480"/>
      </w:pPr>
    </w:lvl>
    <w:lvl w:ilvl="7" w:tplc="04090019" w:tentative="1">
      <w:start w:val="1"/>
      <w:numFmt w:val="ideographTraditional"/>
      <w:lvlText w:val="%8、"/>
      <w:lvlJc w:val="left"/>
      <w:pPr>
        <w:ind w:left="3674" w:hanging="480"/>
      </w:pPr>
    </w:lvl>
    <w:lvl w:ilvl="8" w:tplc="0409001B" w:tentative="1">
      <w:start w:val="1"/>
      <w:numFmt w:val="lowerRoman"/>
      <w:lvlText w:val="%9."/>
      <w:lvlJc w:val="right"/>
      <w:pPr>
        <w:ind w:left="4154" w:hanging="480"/>
      </w:pPr>
    </w:lvl>
  </w:abstractNum>
  <w:abstractNum w:abstractNumId="3" w15:restartNumberingAfterBreak="0">
    <w:nsid w:val="0859705E"/>
    <w:multiLevelType w:val="hybridMultilevel"/>
    <w:tmpl w:val="57DE4AAC"/>
    <w:lvl w:ilvl="0" w:tplc="CE52AF08">
      <w:start w:val="1"/>
      <w:numFmt w:val="taiwaneseCountingThousand"/>
      <w:lvlText w:val="(%1)"/>
      <w:lvlJc w:val="left"/>
      <w:pPr>
        <w:tabs>
          <w:tab w:val="num" w:pos="1680"/>
        </w:tabs>
        <w:ind w:left="1680" w:hanging="72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B5A20E1"/>
    <w:multiLevelType w:val="hybridMultilevel"/>
    <w:tmpl w:val="E188D61A"/>
    <w:lvl w:ilvl="0" w:tplc="0C7A081E">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EF7524A"/>
    <w:multiLevelType w:val="hybridMultilevel"/>
    <w:tmpl w:val="7E5AA16A"/>
    <w:lvl w:ilvl="0" w:tplc="867CAB20">
      <w:start w:val="1"/>
      <w:numFmt w:val="taiwaneseCountingThousand"/>
      <w:lvlText w:val="%1、"/>
      <w:lvlJc w:val="left"/>
      <w:pPr>
        <w:tabs>
          <w:tab w:val="num" w:pos="1397"/>
        </w:tabs>
        <w:ind w:left="1397" w:hanging="720"/>
      </w:pPr>
      <w:rPr>
        <w:rFonts w:hint="default"/>
      </w:rPr>
    </w:lvl>
    <w:lvl w:ilvl="1" w:tplc="04090019" w:tentative="1">
      <w:start w:val="1"/>
      <w:numFmt w:val="ideographTraditional"/>
      <w:lvlText w:val="%2、"/>
      <w:lvlJc w:val="left"/>
      <w:pPr>
        <w:tabs>
          <w:tab w:val="num" w:pos="1637"/>
        </w:tabs>
        <w:ind w:left="1637" w:hanging="480"/>
      </w:pPr>
    </w:lvl>
    <w:lvl w:ilvl="2" w:tplc="0409001B" w:tentative="1">
      <w:start w:val="1"/>
      <w:numFmt w:val="lowerRoman"/>
      <w:lvlText w:val="%3."/>
      <w:lvlJc w:val="right"/>
      <w:pPr>
        <w:tabs>
          <w:tab w:val="num" w:pos="2117"/>
        </w:tabs>
        <w:ind w:left="2117" w:hanging="480"/>
      </w:pPr>
    </w:lvl>
    <w:lvl w:ilvl="3" w:tplc="0409000F" w:tentative="1">
      <w:start w:val="1"/>
      <w:numFmt w:val="decimal"/>
      <w:lvlText w:val="%4."/>
      <w:lvlJc w:val="left"/>
      <w:pPr>
        <w:tabs>
          <w:tab w:val="num" w:pos="2597"/>
        </w:tabs>
        <w:ind w:left="2597" w:hanging="480"/>
      </w:pPr>
    </w:lvl>
    <w:lvl w:ilvl="4" w:tplc="04090019" w:tentative="1">
      <w:start w:val="1"/>
      <w:numFmt w:val="ideographTraditional"/>
      <w:lvlText w:val="%5、"/>
      <w:lvlJc w:val="left"/>
      <w:pPr>
        <w:tabs>
          <w:tab w:val="num" w:pos="3077"/>
        </w:tabs>
        <w:ind w:left="3077" w:hanging="480"/>
      </w:pPr>
    </w:lvl>
    <w:lvl w:ilvl="5" w:tplc="0409001B" w:tentative="1">
      <w:start w:val="1"/>
      <w:numFmt w:val="lowerRoman"/>
      <w:lvlText w:val="%6."/>
      <w:lvlJc w:val="right"/>
      <w:pPr>
        <w:tabs>
          <w:tab w:val="num" w:pos="3557"/>
        </w:tabs>
        <w:ind w:left="3557" w:hanging="480"/>
      </w:pPr>
    </w:lvl>
    <w:lvl w:ilvl="6" w:tplc="0409000F" w:tentative="1">
      <w:start w:val="1"/>
      <w:numFmt w:val="decimal"/>
      <w:lvlText w:val="%7."/>
      <w:lvlJc w:val="left"/>
      <w:pPr>
        <w:tabs>
          <w:tab w:val="num" w:pos="4037"/>
        </w:tabs>
        <w:ind w:left="4037" w:hanging="480"/>
      </w:pPr>
    </w:lvl>
    <w:lvl w:ilvl="7" w:tplc="04090019" w:tentative="1">
      <w:start w:val="1"/>
      <w:numFmt w:val="ideographTraditional"/>
      <w:lvlText w:val="%8、"/>
      <w:lvlJc w:val="left"/>
      <w:pPr>
        <w:tabs>
          <w:tab w:val="num" w:pos="4517"/>
        </w:tabs>
        <w:ind w:left="4517" w:hanging="480"/>
      </w:pPr>
    </w:lvl>
    <w:lvl w:ilvl="8" w:tplc="0409001B" w:tentative="1">
      <w:start w:val="1"/>
      <w:numFmt w:val="lowerRoman"/>
      <w:lvlText w:val="%9."/>
      <w:lvlJc w:val="right"/>
      <w:pPr>
        <w:tabs>
          <w:tab w:val="num" w:pos="4997"/>
        </w:tabs>
        <w:ind w:left="4997" w:hanging="480"/>
      </w:pPr>
    </w:lvl>
  </w:abstractNum>
  <w:abstractNum w:abstractNumId="7" w15:restartNumberingAfterBreak="0">
    <w:nsid w:val="17704EF6"/>
    <w:multiLevelType w:val="hybridMultilevel"/>
    <w:tmpl w:val="238CFA42"/>
    <w:lvl w:ilvl="0" w:tplc="176E29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7F661E1"/>
    <w:multiLevelType w:val="hybridMultilevel"/>
    <w:tmpl w:val="E0E43320"/>
    <w:lvl w:ilvl="0" w:tplc="D0B442CC">
      <w:start w:val="1"/>
      <w:numFmt w:val="taiwaneseCountingThousand"/>
      <w:lvlText w:val="%1、"/>
      <w:lvlJc w:val="left"/>
      <w:pPr>
        <w:tabs>
          <w:tab w:val="num" w:pos="720"/>
        </w:tabs>
        <w:ind w:left="720" w:hanging="720"/>
      </w:pPr>
      <w:rPr>
        <w:rFonts w:hint="default"/>
      </w:rPr>
    </w:lvl>
    <w:lvl w:ilvl="1" w:tplc="D04C805C">
      <w:start w:val="1"/>
      <w:numFmt w:val="ideographTradition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D056F54"/>
    <w:multiLevelType w:val="hybridMultilevel"/>
    <w:tmpl w:val="FCA4CB98"/>
    <w:lvl w:ilvl="0" w:tplc="65328FE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0" w15:restartNumberingAfterBreak="0">
    <w:nsid w:val="1E500A0D"/>
    <w:multiLevelType w:val="hybridMultilevel"/>
    <w:tmpl w:val="7DAA6386"/>
    <w:lvl w:ilvl="0" w:tplc="9B6E3654">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1" w15:restartNumberingAfterBreak="0">
    <w:nsid w:val="278C5391"/>
    <w:multiLevelType w:val="hybridMultilevel"/>
    <w:tmpl w:val="22AA2696"/>
    <w:lvl w:ilvl="0" w:tplc="C8B8E028">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B227DE3"/>
    <w:multiLevelType w:val="hybridMultilevel"/>
    <w:tmpl w:val="C79AF0F2"/>
    <w:lvl w:ilvl="0" w:tplc="E50CA404">
      <w:start w:val="7"/>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C074CCC"/>
    <w:multiLevelType w:val="hybridMultilevel"/>
    <w:tmpl w:val="EFA8AD18"/>
    <w:lvl w:ilvl="0" w:tplc="034242B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4" w15:restartNumberingAfterBreak="0">
    <w:nsid w:val="2E594CF7"/>
    <w:multiLevelType w:val="hybridMultilevel"/>
    <w:tmpl w:val="E2AEB4B8"/>
    <w:lvl w:ilvl="0" w:tplc="765AD148">
      <w:start w:val="1"/>
      <w:numFmt w:val="taiwaneseCountingThousand"/>
      <w:lvlText w:val="(%1)"/>
      <w:lvlJc w:val="left"/>
      <w:pPr>
        <w:tabs>
          <w:tab w:val="num" w:pos="960"/>
        </w:tabs>
        <w:ind w:left="960" w:hanging="720"/>
      </w:pPr>
      <w:rPr>
        <w:rFonts w:hint="default"/>
        <w:b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F6978A2"/>
    <w:multiLevelType w:val="hybridMultilevel"/>
    <w:tmpl w:val="73A27184"/>
    <w:lvl w:ilvl="0" w:tplc="07BC301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6" w15:restartNumberingAfterBreak="0">
    <w:nsid w:val="316F28BE"/>
    <w:multiLevelType w:val="hybridMultilevel"/>
    <w:tmpl w:val="7148670E"/>
    <w:lvl w:ilvl="0" w:tplc="0EC888E6">
      <w:start w:val="1"/>
      <w:numFmt w:val="decimal"/>
      <w:lvlText w:val="%1."/>
      <w:lvlJc w:val="left"/>
      <w:pPr>
        <w:ind w:left="1616" w:hanging="975"/>
      </w:pPr>
      <w:rPr>
        <w:rFonts w:hint="default"/>
        <w:b/>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7" w15:restartNumberingAfterBreak="0">
    <w:nsid w:val="337D7AA0"/>
    <w:multiLevelType w:val="hybridMultilevel"/>
    <w:tmpl w:val="606A48DA"/>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5013576"/>
    <w:multiLevelType w:val="hybridMultilevel"/>
    <w:tmpl w:val="99DE55B6"/>
    <w:lvl w:ilvl="0" w:tplc="A0F439CC">
      <w:start w:val="5"/>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8875FD0"/>
    <w:multiLevelType w:val="hybridMultilevel"/>
    <w:tmpl w:val="3CCE0216"/>
    <w:lvl w:ilvl="0" w:tplc="12127F7C">
      <w:start w:val="3"/>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D940929"/>
    <w:multiLevelType w:val="hybridMultilevel"/>
    <w:tmpl w:val="A09C274A"/>
    <w:lvl w:ilvl="0" w:tplc="AAE6E046">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1" w15:restartNumberingAfterBreak="0">
    <w:nsid w:val="3EBF56D8"/>
    <w:multiLevelType w:val="hybridMultilevel"/>
    <w:tmpl w:val="3F06473A"/>
    <w:lvl w:ilvl="0" w:tplc="F0E893B0">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2B55FBD"/>
    <w:multiLevelType w:val="hybridMultilevel"/>
    <w:tmpl w:val="9DDEC696"/>
    <w:lvl w:ilvl="0" w:tplc="E438BBBC">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3" w15:restartNumberingAfterBreak="0">
    <w:nsid w:val="432C2923"/>
    <w:multiLevelType w:val="hybridMultilevel"/>
    <w:tmpl w:val="2214BC02"/>
    <w:lvl w:ilvl="0" w:tplc="BAB8DDA8">
      <w:start w:val="2"/>
      <w:numFmt w:val="taiwaneseCountingThousand"/>
      <w:lvlText w:val="%1、"/>
      <w:lvlJc w:val="left"/>
      <w:pPr>
        <w:tabs>
          <w:tab w:val="num" w:pos="720"/>
        </w:tabs>
        <w:ind w:left="720"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7A82B4F"/>
    <w:multiLevelType w:val="hybridMultilevel"/>
    <w:tmpl w:val="310854D8"/>
    <w:lvl w:ilvl="0" w:tplc="BDA053B2">
      <w:start w:val="1"/>
      <w:numFmt w:val="taiwaneseCountingThousand"/>
      <w:lvlText w:val="（%1）"/>
      <w:lvlJc w:val="left"/>
      <w:pPr>
        <w:ind w:left="1121" w:hanging="108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25" w15:restartNumberingAfterBreak="0">
    <w:nsid w:val="48023DAE"/>
    <w:multiLevelType w:val="hybridMultilevel"/>
    <w:tmpl w:val="AC9ECB14"/>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6" w15:restartNumberingAfterBreak="0">
    <w:nsid w:val="587F4DE1"/>
    <w:multiLevelType w:val="hybridMultilevel"/>
    <w:tmpl w:val="C2B2E3A8"/>
    <w:lvl w:ilvl="0" w:tplc="2A30E520">
      <w:start w:val="1"/>
      <w:numFmt w:val="taiwaneseCountingThousand"/>
      <w:lvlText w:val="（%1）"/>
      <w:lvlJc w:val="left"/>
      <w:pPr>
        <w:tabs>
          <w:tab w:val="num" w:pos="1080"/>
        </w:tabs>
        <w:ind w:left="1080" w:hanging="720"/>
      </w:pPr>
      <w:rPr>
        <w:rFonts w:hint="default"/>
        <w:b/>
        <w:lang w:val="en-US"/>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7" w15:restartNumberingAfterBreak="0">
    <w:nsid w:val="5A3F734C"/>
    <w:multiLevelType w:val="hybridMultilevel"/>
    <w:tmpl w:val="25D49C06"/>
    <w:lvl w:ilvl="0" w:tplc="3FA876DA">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B2B4D5A"/>
    <w:multiLevelType w:val="hybridMultilevel"/>
    <w:tmpl w:val="318A0982"/>
    <w:lvl w:ilvl="0" w:tplc="522015F2">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9" w15:restartNumberingAfterBreak="0">
    <w:nsid w:val="5BB32C11"/>
    <w:multiLevelType w:val="hybridMultilevel"/>
    <w:tmpl w:val="710C6838"/>
    <w:lvl w:ilvl="0" w:tplc="46C4327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8FD0F62"/>
    <w:multiLevelType w:val="hybridMultilevel"/>
    <w:tmpl w:val="1D128166"/>
    <w:lvl w:ilvl="0" w:tplc="245C6460">
      <w:start w:val="3"/>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1F93697"/>
    <w:multiLevelType w:val="hybridMultilevel"/>
    <w:tmpl w:val="38F2E948"/>
    <w:lvl w:ilvl="0" w:tplc="DE922A9E">
      <w:start w:val="1"/>
      <w:numFmt w:val="taiwaneseCountingThousand"/>
      <w:pStyle w:val="--"/>
      <w:suff w:val="nothing"/>
      <w:lvlText w:val="（%1）"/>
      <w:lvlJc w:val="left"/>
      <w:pPr>
        <w:ind w:left="537" w:hanging="480"/>
      </w:pPr>
      <w:rPr>
        <w:rFonts w:hint="eastAsia"/>
        <w:b/>
        <w:i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32" w15:restartNumberingAfterBreak="0">
    <w:nsid w:val="72FA388B"/>
    <w:multiLevelType w:val="hybridMultilevel"/>
    <w:tmpl w:val="56A09BE0"/>
    <w:lvl w:ilvl="0" w:tplc="4B7C64A6">
      <w:start w:val="1"/>
      <w:numFmt w:val="taiwaneseCountingThousand"/>
      <w:suff w:val="nothing"/>
      <w:lvlText w:val="(%1)"/>
      <w:lvlJc w:val="left"/>
      <w:pPr>
        <w:ind w:left="1048" w:hanging="480"/>
      </w:pPr>
      <w:rPr>
        <w:rFonts w:ascii="標楷體" w:eastAsia="標楷體" w:hAnsi="標楷體" w:hint="eastAsia"/>
        <w:b/>
        <w:sz w:val="28"/>
        <w:szCs w:val="28"/>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3" w15:restartNumberingAfterBreak="0">
    <w:nsid w:val="755B7BDC"/>
    <w:multiLevelType w:val="hybridMultilevel"/>
    <w:tmpl w:val="36EC558A"/>
    <w:lvl w:ilvl="0" w:tplc="E3E6AADC">
      <w:start w:val="1"/>
      <w:numFmt w:val="taiwaneseCountingThousand"/>
      <w:lvlText w:val="(%1)"/>
      <w:lvlJc w:val="left"/>
      <w:pPr>
        <w:tabs>
          <w:tab w:val="num" w:pos="960"/>
        </w:tabs>
        <w:ind w:left="960" w:hanging="720"/>
      </w:pPr>
      <w:rPr>
        <w:rFonts w:hint="default"/>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D613D7"/>
    <w:multiLevelType w:val="hybridMultilevel"/>
    <w:tmpl w:val="D1E26FCE"/>
    <w:lvl w:ilvl="0" w:tplc="888A7654">
      <w:start w:val="5"/>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7C6A3F71"/>
    <w:multiLevelType w:val="hybridMultilevel"/>
    <w:tmpl w:val="53F2E80E"/>
    <w:lvl w:ilvl="0" w:tplc="269C8DE6">
      <w:start w:val="1"/>
      <w:numFmt w:val="taiwaneseCountingThousand"/>
      <w:lvlText w:val="(%1)"/>
      <w:lvlJc w:val="left"/>
      <w:pPr>
        <w:tabs>
          <w:tab w:val="num" w:pos="960"/>
        </w:tabs>
        <w:ind w:left="960"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E957A4F"/>
    <w:multiLevelType w:val="hybridMultilevel"/>
    <w:tmpl w:val="6EA87D5A"/>
    <w:lvl w:ilvl="0" w:tplc="FD9E5716">
      <w:start w:val="1"/>
      <w:numFmt w:val="taiwaneseCountingThousand"/>
      <w:lvlText w:val="（%1）"/>
      <w:lvlJc w:val="left"/>
      <w:pPr>
        <w:ind w:left="2092" w:hanging="1080"/>
      </w:pPr>
      <w:rPr>
        <w:rFonts w:hint="default"/>
      </w:rPr>
    </w:lvl>
    <w:lvl w:ilvl="1" w:tplc="04090019" w:tentative="1">
      <w:start w:val="1"/>
      <w:numFmt w:val="ideographTraditional"/>
      <w:lvlText w:val="%2、"/>
      <w:lvlJc w:val="left"/>
      <w:pPr>
        <w:ind w:left="1972" w:hanging="480"/>
      </w:pPr>
    </w:lvl>
    <w:lvl w:ilvl="2" w:tplc="0409001B" w:tentative="1">
      <w:start w:val="1"/>
      <w:numFmt w:val="lowerRoman"/>
      <w:lvlText w:val="%3."/>
      <w:lvlJc w:val="right"/>
      <w:pPr>
        <w:ind w:left="2452" w:hanging="480"/>
      </w:pPr>
    </w:lvl>
    <w:lvl w:ilvl="3" w:tplc="0409000F" w:tentative="1">
      <w:start w:val="1"/>
      <w:numFmt w:val="decimal"/>
      <w:lvlText w:val="%4."/>
      <w:lvlJc w:val="left"/>
      <w:pPr>
        <w:ind w:left="2932" w:hanging="480"/>
      </w:pPr>
    </w:lvl>
    <w:lvl w:ilvl="4" w:tplc="04090019" w:tentative="1">
      <w:start w:val="1"/>
      <w:numFmt w:val="ideographTraditional"/>
      <w:lvlText w:val="%5、"/>
      <w:lvlJc w:val="left"/>
      <w:pPr>
        <w:ind w:left="3412" w:hanging="480"/>
      </w:pPr>
    </w:lvl>
    <w:lvl w:ilvl="5" w:tplc="0409001B" w:tentative="1">
      <w:start w:val="1"/>
      <w:numFmt w:val="lowerRoman"/>
      <w:lvlText w:val="%6."/>
      <w:lvlJc w:val="right"/>
      <w:pPr>
        <w:ind w:left="3892" w:hanging="480"/>
      </w:pPr>
    </w:lvl>
    <w:lvl w:ilvl="6" w:tplc="0409000F" w:tentative="1">
      <w:start w:val="1"/>
      <w:numFmt w:val="decimal"/>
      <w:lvlText w:val="%7."/>
      <w:lvlJc w:val="left"/>
      <w:pPr>
        <w:ind w:left="4372" w:hanging="480"/>
      </w:pPr>
    </w:lvl>
    <w:lvl w:ilvl="7" w:tplc="04090019" w:tentative="1">
      <w:start w:val="1"/>
      <w:numFmt w:val="ideographTraditional"/>
      <w:lvlText w:val="%8、"/>
      <w:lvlJc w:val="left"/>
      <w:pPr>
        <w:ind w:left="4852" w:hanging="480"/>
      </w:pPr>
    </w:lvl>
    <w:lvl w:ilvl="8" w:tplc="0409001B" w:tentative="1">
      <w:start w:val="1"/>
      <w:numFmt w:val="lowerRoman"/>
      <w:lvlText w:val="%9."/>
      <w:lvlJc w:val="right"/>
      <w:pPr>
        <w:ind w:left="5332" w:hanging="480"/>
      </w:pPr>
    </w:lvl>
  </w:abstractNum>
  <w:num w:numId="1" w16cid:durableId="1444574964">
    <w:abstractNumId w:val="6"/>
  </w:num>
  <w:num w:numId="2" w16cid:durableId="302197292">
    <w:abstractNumId w:val="9"/>
  </w:num>
  <w:num w:numId="3" w16cid:durableId="282737872">
    <w:abstractNumId w:val="4"/>
  </w:num>
  <w:num w:numId="4" w16cid:durableId="425543399">
    <w:abstractNumId w:val="8"/>
  </w:num>
  <w:num w:numId="5" w16cid:durableId="488518893">
    <w:abstractNumId w:val="21"/>
  </w:num>
  <w:num w:numId="6" w16cid:durableId="1033000297">
    <w:abstractNumId w:val="13"/>
  </w:num>
  <w:num w:numId="7" w16cid:durableId="1437602810">
    <w:abstractNumId w:val="20"/>
  </w:num>
  <w:num w:numId="8" w16cid:durableId="197091042">
    <w:abstractNumId w:val="22"/>
  </w:num>
  <w:num w:numId="9" w16cid:durableId="510142457">
    <w:abstractNumId w:val="15"/>
  </w:num>
  <w:num w:numId="10" w16cid:durableId="302345796">
    <w:abstractNumId w:val="10"/>
  </w:num>
  <w:num w:numId="11" w16cid:durableId="1344549185">
    <w:abstractNumId w:val="25"/>
  </w:num>
  <w:num w:numId="12" w16cid:durableId="779882860">
    <w:abstractNumId w:val="28"/>
  </w:num>
  <w:num w:numId="13" w16cid:durableId="1086805218">
    <w:abstractNumId w:val="3"/>
  </w:num>
  <w:num w:numId="14" w16cid:durableId="1555123015">
    <w:abstractNumId w:val="1"/>
  </w:num>
  <w:num w:numId="15" w16cid:durableId="9795720">
    <w:abstractNumId w:val="27"/>
  </w:num>
  <w:num w:numId="16" w16cid:durableId="33972000">
    <w:abstractNumId w:val="35"/>
  </w:num>
  <w:num w:numId="17" w16cid:durableId="1029061428">
    <w:abstractNumId w:val="33"/>
  </w:num>
  <w:num w:numId="18" w16cid:durableId="1124613074">
    <w:abstractNumId w:val="14"/>
  </w:num>
  <w:num w:numId="19" w16cid:durableId="879245651">
    <w:abstractNumId w:val="26"/>
  </w:num>
  <w:num w:numId="20" w16cid:durableId="1014962273">
    <w:abstractNumId w:val="0"/>
  </w:num>
  <w:num w:numId="21" w16cid:durableId="1231964239">
    <w:abstractNumId w:val="17"/>
  </w:num>
  <w:num w:numId="22" w16cid:durableId="1343316280">
    <w:abstractNumId w:val="7"/>
  </w:num>
  <w:num w:numId="23" w16cid:durableId="1686202148">
    <w:abstractNumId w:val="29"/>
  </w:num>
  <w:num w:numId="24" w16cid:durableId="162400886">
    <w:abstractNumId w:val="5"/>
  </w:num>
  <w:num w:numId="25" w16cid:durableId="1302153464">
    <w:abstractNumId w:val="11"/>
  </w:num>
  <w:num w:numId="26" w16cid:durableId="669722137">
    <w:abstractNumId w:val="2"/>
  </w:num>
  <w:num w:numId="27" w16cid:durableId="806897199">
    <w:abstractNumId w:val="23"/>
  </w:num>
  <w:num w:numId="28" w16cid:durableId="1466049377">
    <w:abstractNumId w:val="18"/>
  </w:num>
  <w:num w:numId="29" w16cid:durableId="291644072">
    <w:abstractNumId w:val="12"/>
  </w:num>
  <w:num w:numId="30" w16cid:durableId="1394351928">
    <w:abstractNumId w:val="34"/>
  </w:num>
  <w:num w:numId="31" w16cid:durableId="414741759">
    <w:abstractNumId w:val="19"/>
  </w:num>
  <w:num w:numId="32" w16cid:durableId="174000872">
    <w:abstractNumId w:val="30"/>
  </w:num>
  <w:num w:numId="33" w16cid:durableId="1230337986">
    <w:abstractNumId w:val="31"/>
  </w:num>
  <w:num w:numId="34" w16cid:durableId="1734546238">
    <w:abstractNumId w:val="24"/>
  </w:num>
  <w:num w:numId="35" w16cid:durableId="941691235">
    <w:abstractNumId w:val="36"/>
  </w:num>
  <w:num w:numId="36" w16cid:durableId="126823873">
    <w:abstractNumId w:val="16"/>
  </w:num>
  <w:num w:numId="37" w16cid:durableId="103897132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mirrorMargin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doNotCompress"/>
  <w:hdrShapeDefaults>
    <o:shapedefaults v:ext="edit" spidmax="2050" style="mso-width-relative:margin;mso-height-relative:margin" fill="f" fillcolor="white" strokecolor="white">
      <v:fill color="white" on="f"/>
      <v:stroke color="white"/>
      <o:colormru v:ext="edit" colors="#ffffcd"/>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429"/>
    <w:rsid w:val="00001EAC"/>
    <w:rsid w:val="0000220B"/>
    <w:rsid w:val="0000236A"/>
    <w:rsid w:val="00004313"/>
    <w:rsid w:val="00007131"/>
    <w:rsid w:val="0000717E"/>
    <w:rsid w:val="0001050B"/>
    <w:rsid w:val="00011046"/>
    <w:rsid w:val="000116D5"/>
    <w:rsid w:val="000118E8"/>
    <w:rsid w:val="0001223C"/>
    <w:rsid w:val="00012EAB"/>
    <w:rsid w:val="0001509F"/>
    <w:rsid w:val="00015723"/>
    <w:rsid w:val="0001738F"/>
    <w:rsid w:val="000177C1"/>
    <w:rsid w:val="00017BB7"/>
    <w:rsid w:val="0002009D"/>
    <w:rsid w:val="000208AF"/>
    <w:rsid w:val="00020968"/>
    <w:rsid w:val="00022534"/>
    <w:rsid w:val="00022699"/>
    <w:rsid w:val="000239C8"/>
    <w:rsid w:val="0002582A"/>
    <w:rsid w:val="00025836"/>
    <w:rsid w:val="000277FE"/>
    <w:rsid w:val="0003049B"/>
    <w:rsid w:val="000316D4"/>
    <w:rsid w:val="000318CC"/>
    <w:rsid w:val="00031E17"/>
    <w:rsid w:val="000322F9"/>
    <w:rsid w:val="00032D92"/>
    <w:rsid w:val="00033DAC"/>
    <w:rsid w:val="00033F4F"/>
    <w:rsid w:val="0003498D"/>
    <w:rsid w:val="00034EDE"/>
    <w:rsid w:val="000353D3"/>
    <w:rsid w:val="00035973"/>
    <w:rsid w:val="0004185F"/>
    <w:rsid w:val="000419B8"/>
    <w:rsid w:val="00042E80"/>
    <w:rsid w:val="0004355B"/>
    <w:rsid w:val="000440EA"/>
    <w:rsid w:val="00044354"/>
    <w:rsid w:val="00044635"/>
    <w:rsid w:val="00044F26"/>
    <w:rsid w:val="00045639"/>
    <w:rsid w:val="00045768"/>
    <w:rsid w:val="00045ABC"/>
    <w:rsid w:val="00046231"/>
    <w:rsid w:val="000517DA"/>
    <w:rsid w:val="00052F49"/>
    <w:rsid w:val="000535E5"/>
    <w:rsid w:val="00053E77"/>
    <w:rsid w:val="000541DF"/>
    <w:rsid w:val="00054234"/>
    <w:rsid w:val="00054586"/>
    <w:rsid w:val="00054A7C"/>
    <w:rsid w:val="00055198"/>
    <w:rsid w:val="000561AF"/>
    <w:rsid w:val="000564EC"/>
    <w:rsid w:val="0005690D"/>
    <w:rsid w:val="00056A0D"/>
    <w:rsid w:val="00056B2B"/>
    <w:rsid w:val="00056BA7"/>
    <w:rsid w:val="000576F6"/>
    <w:rsid w:val="00057815"/>
    <w:rsid w:val="00060366"/>
    <w:rsid w:val="00060D89"/>
    <w:rsid w:val="00061311"/>
    <w:rsid w:val="00062B94"/>
    <w:rsid w:val="00062CCE"/>
    <w:rsid w:val="0006304B"/>
    <w:rsid w:val="00063372"/>
    <w:rsid w:val="0006354C"/>
    <w:rsid w:val="00065730"/>
    <w:rsid w:val="00065D66"/>
    <w:rsid w:val="000670D7"/>
    <w:rsid w:val="000674B8"/>
    <w:rsid w:val="00067827"/>
    <w:rsid w:val="00067C2D"/>
    <w:rsid w:val="000708A4"/>
    <w:rsid w:val="00070FF6"/>
    <w:rsid w:val="00071B5C"/>
    <w:rsid w:val="00071FC3"/>
    <w:rsid w:val="0007217B"/>
    <w:rsid w:val="000727C7"/>
    <w:rsid w:val="000731AA"/>
    <w:rsid w:val="00073282"/>
    <w:rsid w:val="00073638"/>
    <w:rsid w:val="00074912"/>
    <w:rsid w:val="00074DAB"/>
    <w:rsid w:val="000755B6"/>
    <w:rsid w:val="00075CDE"/>
    <w:rsid w:val="00076190"/>
    <w:rsid w:val="0007622A"/>
    <w:rsid w:val="00076F04"/>
    <w:rsid w:val="00080174"/>
    <w:rsid w:val="0008075F"/>
    <w:rsid w:val="0008121C"/>
    <w:rsid w:val="000832F6"/>
    <w:rsid w:val="00083331"/>
    <w:rsid w:val="000834C1"/>
    <w:rsid w:val="00084032"/>
    <w:rsid w:val="00084373"/>
    <w:rsid w:val="00084B4F"/>
    <w:rsid w:val="00086E5A"/>
    <w:rsid w:val="00091FB6"/>
    <w:rsid w:val="000929B8"/>
    <w:rsid w:val="00093082"/>
    <w:rsid w:val="00093E7A"/>
    <w:rsid w:val="00095A1F"/>
    <w:rsid w:val="00095E1F"/>
    <w:rsid w:val="0009782D"/>
    <w:rsid w:val="00097A02"/>
    <w:rsid w:val="00097ABD"/>
    <w:rsid w:val="00097B29"/>
    <w:rsid w:val="000A02FE"/>
    <w:rsid w:val="000A0402"/>
    <w:rsid w:val="000A32C0"/>
    <w:rsid w:val="000A347D"/>
    <w:rsid w:val="000A612E"/>
    <w:rsid w:val="000A77B1"/>
    <w:rsid w:val="000A7864"/>
    <w:rsid w:val="000A7866"/>
    <w:rsid w:val="000B0B99"/>
    <w:rsid w:val="000B245C"/>
    <w:rsid w:val="000B2E15"/>
    <w:rsid w:val="000B2F72"/>
    <w:rsid w:val="000B3857"/>
    <w:rsid w:val="000B46C4"/>
    <w:rsid w:val="000B49CF"/>
    <w:rsid w:val="000B69C9"/>
    <w:rsid w:val="000B73DC"/>
    <w:rsid w:val="000C17E3"/>
    <w:rsid w:val="000C18CB"/>
    <w:rsid w:val="000C20A9"/>
    <w:rsid w:val="000C28FB"/>
    <w:rsid w:val="000C2983"/>
    <w:rsid w:val="000C5178"/>
    <w:rsid w:val="000C52C8"/>
    <w:rsid w:val="000C62F6"/>
    <w:rsid w:val="000C6A98"/>
    <w:rsid w:val="000C6D75"/>
    <w:rsid w:val="000C6EA0"/>
    <w:rsid w:val="000D0A37"/>
    <w:rsid w:val="000D1711"/>
    <w:rsid w:val="000D319B"/>
    <w:rsid w:val="000E0427"/>
    <w:rsid w:val="000E05CF"/>
    <w:rsid w:val="000E0D0A"/>
    <w:rsid w:val="000E10CE"/>
    <w:rsid w:val="000E139D"/>
    <w:rsid w:val="000E1E78"/>
    <w:rsid w:val="000E25B9"/>
    <w:rsid w:val="000E30D4"/>
    <w:rsid w:val="000E36FA"/>
    <w:rsid w:val="000E40E1"/>
    <w:rsid w:val="000E4192"/>
    <w:rsid w:val="000E6385"/>
    <w:rsid w:val="000E7151"/>
    <w:rsid w:val="000E7521"/>
    <w:rsid w:val="000F141D"/>
    <w:rsid w:val="000F295C"/>
    <w:rsid w:val="000F369B"/>
    <w:rsid w:val="000F37D6"/>
    <w:rsid w:val="000F4C1D"/>
    <w:rsid w:val="000F60E3"/>
    <w:rsid w:val="000F6165"/>
    <w:rsid w:val="000F6F3F"/>
    <w:rsid w:val="000F780E"/>
    <w:rsid w:val="000F7864"/>
    <w:rsid w:val="001011AB"/>
    <w:rsid w:val="001026DA"/>
    <w:rsid w:val="0010286C"/>
    <w:rsid w:val="00103F03"/>
    <w:rsid w:val="00104F2E"/>
    <w:rsid w:val="00106007"/>
    <w:rsid w:val="00106D3A"/>
    <w:rsid w:val="00110010"/>
    <w:rsid w:val="00110E27"/>
    <w:rsid w:val="00110F02"/>
    <w:rsid w:val="00111799"/>
    <w:rsid w:val="00112E28"/>
    <w:rsid w:val="00113164"/>
    <w:rsid w:val="00113848"/>
    <w:rsid w:val="00114347"/>
    <w:rsid w:val="00115CEC"/>
    <w:rsid w:val="001170E1"/>
    <w:rsid w:val="00117F1C"/>
    <w:rsid w:val="00120237"/>
    <w:rsid w:val="001209F0"/>
    <w:rsid w:val="00120C65"/>
    <w:rsid w:val="00120EA3"/>
    <w:rsid w:val="00120F74"/>
    <w:rsid w:val="00121A42"/>
    <w:rsid w:val="00122F50"/>
    <w:rsid w:val="001236DD"/>
    <w:rsid w:val="00123F31"/>
    <w:rsid w:val="001240E7"/>
    <w:rsid w:val="00125E2B"/>
    <w:rsid w:val="00127C3F"/>
    <w:rsid w:val="00127FDC"/>
    <w:rsid w:val="00132F8F"/>
    <w:rsid w:val="00133147"/>
    <w:rsid w:val="00133DDA"/>
    <w:rsid w:val="00135103"/>
    <w:rsid w:val="00136076"/>
    <w:rsid w:val="00140113"/>
    <w:rsid w:val="00141365"/>
    <w:rsid w:val="0014172C"/>
    <w:rsid w:val="00141854"/>
    <w:rsid w:val="001419A8"/>
    <w:rsid w:val="001424B2"/>
    <w:rsid w:val="0014383D"/>
    <w:rsid w:val="00144AFD"/>
    <w:rsid w:val="00144F2D"/>
    <w:rsid w:val="00145723"/>
    <w:rsid w:val="00145DD7"/>
    <w:rsid w:val="00147DFD"/>
    <w:rsid w:val="00150633"/>
    <w:rsid w:val="001526B3"/>
    <w:rsid w:val="0015288F"/>
    <w:rsid w:val="00153667"/>
    <w:rsid w:val="001537C4"/>
    <w:rsid w:val="0015475B"/>
    <w:rsid w:val="00154AF1"/>
    <w:rsid w:val="00154B95"/>
    <w:rsid w:val="00155D79"/>
    <w:rsid w:val="0015676B"/>
    <w:rsid w:val="00156E87"/>
    <w:rsid w:val="001574C8"/>
    <w:rsid w:val="00157D12"/>
    <w:rsid w:val="001606DA"/>
    <w:rsid w:val="0016095A"/>
    <w:rsid w:val="00160F42"/>
    <w:rsid w:val="00162588"/>
    <w:rsid w:val="00162675"/>
    <w:rsid w:val="00163B92"/>
    <w:rsid w:val="0016483E"/>
    <w:rsid w:val="00164D98"/>
    <w:rsid w:val="00166D1E"/>
    <w:rsid w:val="0016797B"/>
    <w:rsid w:val="001701C4"/>
    <w:rsid w:val="00170B47"/>
    <w:rsid w:val="0017178D"/>
    <w:rsid w:val="00171AA5"/>
    <w:rsid w:val="00171D02"/>
    <w:rsid w:val="001723C0"/>
    <w:rsid w:val="0017307D"/>
    <w:rsid w:val="00174C5E"/>
    <w:rsid w:val="00175F2D"/>
    <w:rsid w:val="00176269"/>
    <w:rsid w:val="001771D0"/>
    <w:rsid w:val="00177271"/>
    <w:rsid w:val="001814C7"/>
    <w:rsid w:val="00182B30"/>
    <w:rsid w:val="001831AB"/>
    <w:rsid w:val="00183D25"/>
    <w:rsid w:val="00183FB2"/>
    <w:rsid w:val="00184B9D"/>
    <w:rsid w:val="00184F11"/>
    <w:rsid w:val="001854B0"/>
    <w:rsid w:val="0018595B"/>
    <w:rsid w:val="00186519"/>
    <w:rsid w:val="00186A9E"/>
    <w:rsid w:val="00187524"/>
    <w:rsid w:val="001917E6"/>
    <w:rsid w:val="00191D6A"/>
    <w:rsid w:val="001922DB"/>
    <w:rsid w:val="001931A4"/>
    <w:rsid w:val="00193351"/>
    <w:rsid w:val="00195302"/>
    <w:rsid w:val="0019546F"/>
    <w:rsid w:val="00195A42"/>
    <w:rsid w:val="00196AFF"/>
    <w:rsid w:val="001976B8"/>
    <w:rsid w:val="00197C85"/>
    <w:rsid w:val="00197F4E"/>
    <w:rsid w:val="001A04E4"/>
    <w:rsid w:val="001A0F8F"/>
    <w:rsid w:val="001A1207"/>
    <w:rsid w:val="001A1C68"/>
    <w:rsid w:val="001A1EFE"/>
    <w:rsid w:val="001A2956"/>
    <w:rsid w:val="001A2C9C"/>
    <w:rsid w:val="001A4CB1"/>
    <w:rsid w:val="001A4D65"/>
    <w:rsid w:val="001A5109"/>
    <w:rsid w:val="001A53A7"/>
    <w:rsid w:val="001A6882"/>
    <w:rsid w:val="001A6C55"/>
    <w:rsid w:val="001A707F"/>
    <w:rsid w:val="001A72D1"/>
    <w:rsid w:val="001A7959"/>
    <w:rsid w:val="001B0C56"/>
    <w:rsid w:val="001B0DE8"/>
    <w:rsid w:val="001B181F"/>
    <w:rsid w:val="001B23C9"/>
    <w:rsid w:val="001B3155"/>
    <w:rsid w:val="001B37D3"/>
    <w:rsid w:val="001B4566"/>
    <w:rsid w:val="001B5323"/>
    <w:rsid w:val="001B63C1"/>
    <w:rsid w:val="001B681E"/>
    <w:rsid w:val="001B6B57"/>
    <w:rsid w:val="001C0AAC"/>
    <w:rsid w:val="001C1418"/>
    <w:rsid w:val="001C152F"/>
    <w:rsid w:val="001C3476"/>
    <w:rsid w:val="001C3586"/>
    <w:rsid w:val="001C535D"/>
    <w:rsid w:val="001C7829"/>
    <w:rsid w:val="001D16D3"/>
    <w:rsid w:val="001D26A6"/>
    <w:rsid w:val="001D2847"/>
    <w:rsid w:val="001D3095"/>
    <w:rsid w:val="001D52D2"/>
    <w:rsid w:val="001D65D6"/>
    <w:rsid w:val="001D6FEA"/>
    <w:rsid w:val="001D766E"/>
    <w:rsid w:val="001D7C16"/>
    <w:rsid w:val="001E0881"/>
    <w:rsid w:val="001E17AE"/>
    <w:rsid w:val="001E189F"/>
    <w:rsid w:val="001E192F"/>
    <w:rsid w:val="001E1C02"/>
    <w:rsid w:val="001E1DE8"/>
    <w:rsid w:val="001E3268"/>
    <w:rsid w:val="001E41A2"/>
    <w:rsid w:val="001E62C4"/>
    <w:rsid w:val="001E6776"/>
    <w:rsid w:val="001E72F4"/>
    <w:rsid w:val="001E76F5"/>
    <w:rsid w:val="001F0D21"/>
    <w:rsid w:val="001F1468"/>
    <w:rsid w:val="001F2F76"/>
    <w:rsid w:val="001F4362"/>
    <w:rsid w:val="001F440A"/>
    <w:rsid w:val="001F4437"/>
    <w:rsid w:val="001F7142"/>
    <w:rsid w:val="001F7474"/>
    <w:rsid w:val="001F7A21"/>
    <w:rsid w:val="001F7F2E"/>
    <w:rsid w:val="002003B2"/>
    <w:rsid w:val="0020097E"/>
    <w:rsid w:val="00202E40"/>
    <w:rsid w:val="00203515"/>
    <w:rsid w:val="00203C99"/>
    <w:rsid w:val="00204D1A"/>
    <w:rsid w:val="0020529F"/>
    <w:rsid w:val="0020685B"/>
    <w:rsid w:val="00207640"/>
    <w:rsid w:val="00207F4B"/>
    <w:rsid w:val="00211DBE"/>
    <w:rsid w:val="002133B6"/>
    <w:rsid w:val="00213597"/>
    <w:rsid w:val="00213716"/>
    <w:rsid w:val="00213A2B"/>
    <w:rsid w:val="00214AF5"/>
    <w:rsid w:val="002151FE"/>
    <w:rsid w:val="00215550"/>
    <w:rsid w:val="002162E7"/>
    <w:rsid w:val="0021695A"/>
    <w:rsid w:val="002170CE"/>
    <w:rsid w:val="002201E6"/>
    <w:rsid w:val="00220368"/>
    <w:rsid w:val="00221E6B"/>
    <w:rsid w:val="00223736"/>
    <w:rsid w:val="00224329"/>
    <w:rsid w:val="0022456B"/>
    <w:rsid w:val="00226267"/>
    <w:rsid w:val="00226B83"/>
    <w:rsid w:val="002279A3"/>
    <w:rsid w:val="00227BA7"/>
    <w:rsid w:val="00227C1E"/>
    <w:rsid w:val="00231630"/>
    <w:rsid w:val="00231815"/>
    <w:rsid w:val="00231A29"/>
    <w:rsid w:val="00231C4B"/>
    <w:rsid w:val="00231D7F"/>
    <w:rsid w:val="00232094"/>
    <w:rsid w:val="00232D30"/>
    <w:rsid w:val="00233192"/>
    <w:rsid w:val="002331CA"/>
    <w:rsid w:val="002333E8"/>
    <w:rsid w:val="00233D9D"/>
    <w:rsid w:val="002340E5"/>
    <w:rsid w:val="0023455B"/>
    <w:rsid w:val="002347DE"/>
    <w:rsid w:val="00235A27"/>
    <w:rsid w:val="0023627A"/>
    <w:rsid w:val="0023640F"/>
    <w:rsid w:val="00236670"/>
    <w:rsid w:val="002404EE"/>
    <w:rsid w:val="002407C0"/>
    <w:rsid w:val="00241A49"/>
    <w:rsid w:val="00242F76"/>
    <w:rsid w:val="00244413"/>
    <w:rsid w:val="0024583F"/>
    <w:rsid w:val="002472D1"/>
    <w:rsid w:val="00250729"/>
    <w:rsid w:val="00251F21"/>
    <w:rsid w:val="00252DDF"/>
    <w:rsid w:val="00253FCE"/>
    <w:rsid w:val="00260B25"/>
    <w:rsid w:val="00260DB5"/>
    <w:rsid w:val="002628BF"/>
    <w:rsid w:val="00262B10"/>
    <w:rsid w:val="002633D3"/>
    <w:rsid w:val="00263B54"/>
    <w:rsid w:val="00263E94"/>
    <w:rsid w:val="00263EB5"/>
    <w:rsid w:val="0026505F"/>
    <w:rsid w:val="002657B6"/>
    <w:rsid w:val="002678ED"/>
    <w:rsid w:val="0027117A"/>
    <w:rsid w:val="00272874"/>
    <w:rsid w:val="00273348"/>
    <w:rsid w:val="002741B5"/>
    <w:rsid w:val="002742AE"/>
    <w:rsid w:val="0027523D"/>
    <w:rsid w:val="0027603B"/>
    <w:rsid w:val="002761B7"/>
    <w:rsid w:val="002770F8"/>
    <w:rsid w:val="00280428"/>
    <w:rsid w:val="00280442"/>
    <w:rsid w:val="00280E08"/>
    <w:rsid w:val="00281960"/>
    <w:rsid w:val="002823AB"/>
    <w:rsid w:val="0028247D"/>
    <w:rsid w:val="0028282D"/>
    <w:rsid w:val="00283368"/>
    <w:rsid w:val="00284D6D"/>
    <w:rsid w:val="002858C6"/>
    <w:rsid w:val="00286946"/>
    <w:rsid w:val="00286BE4"/>
    <w:rsid w:val="00286C7D"/>
    <w:rsid w:val="00287509"/>
    <w:rsid w:val="002909D7"/>
    <w:rsid w:val="002909ED"/>
    <w:rsid w:val="00290B83"/>
    <w:rsid w:val="00291004"/>
    <w:rsid w:val="00291218"/>
    <w:rsid w:val="002912A9"/>
    <w:rsid w:val="002934D4"/>
    <w:rsid w:val="0029389A"/>
    <w:rsid w:val="002945BD"/>
    <w:rsid w:val="00295545"/>
    <w:rsid w:val="0029631B"/>
    <w:rsid w:val="002963BE"/>
    <w:rsid w:val="00296681"/>
    <w:rsid w:val="002967E0"/>
    <w:rsid w:val="00296BC5"/>
    <w:rsid w:val="0029709A"/>
    <w:rsid w:val="00297885"/>
    <w:rsid w:val="00297C49"/>
    <w:rsid w:val="002A0031"/>
    <w:rsid w:val="002A0EC9"/>
    <w:rsid w:val="002A15AA"/>
    <w:rsid w:val="002A345A"/>
    <w:rsid w:val="002A385C"/>
    <w:rsid w:val="002A4959"/>
    <w:rsid w:val="002A4EEF"/>
    <w:rsid w:val="002A52AC"/>
    <w:rsid w:val="002A609F"/>
    <w:rsid w:val="002A6B5A"/>
    <w:rsid w:val="002B1D13"/>
    <w:rsid w:val="002B25EB"/>
    <w:rsid w:val="002B2AD2"/>
    <w:rsid w:val="002B3B23"/>
    <w:rsid w:val="002B4624"/>
    <w:rsid w:val="002B4AE5"/>
    <w:rsid w:val="002B4DCF"/>
    <w:rsid w:val="002B514B"/>
    <w:rsid w:val="002B5A4E"/>
    <w:rsid w:val="002B5F99"/>
    <w:rsid w:val="002B6575"/>
    <w:rsid w:val="002B75B7"/>
    <w:rsid w:val="002B7B36"/>
    <w:rsid w:val="002B7F2B"/>
    <w:rsid w:val="002C0ACA"/>
    <w:rsid w:val="002C3D88"/>
    <w:rsid w:val="002C45A7"/>
    <w:rsid w:val="002C4A10"/>
    <w:rsid w:val="002C50FE"/>
    <w:rsid w:val="002C55EB"/>
    <w:rsid w:val="002C57C9"/>
    <w:rsid w:val="002C5C9B"/>
    <w:rsid w:val="002C7267"/>
    <w:rsid w:val="002C79EA"/>
    <w:rsid w:val="002C7EEF"/>
    <w:rsid w:val="002D09CC"/>
    <w:rsid w:val="002D0FC5"/>
    <w:rsid w:val="002D145D"/>
    <w:rsid w:val="002D1A76"/>
    <w:rsid w:val="002D2146"/>
    <w:rsid w:val="002D369C"/>
    <w:rsid w:val="002D452E"/>
    <w:rsid w:val="002D472E"/>
    <w:rsid w:val="002D52B6"/>
    <w:rsid w:val="002D68A3"/>
    <w:rsid w:val="002E025A"/>
    <w:rsid w:val="002E03B5"/>
    <w:rsid w:val="002E03F4"/>
    <w:rsid w:val="002E04C8"/>
    <w:rsid w:val="002E12C1"/>
    <w:rsid w:val="002E1386"/>
    <w:rsid w:val="002E19E7"/>
    <w:rsid w:val="002E3484"/>
    <w:rsid w:val="002E4C68"/>
    <w:rsid w:val="002E4CAA"/>
    <w:rsid w:val="002E54AA"/>
    <w:rsid w:val="002F2069"/>
    <w:rsid w:val="002F2345"/>
    <w:rsid w:val="002F31DB"/>
    <w:rsid w:val="002F3B77"/>
    <w:rsid w:val="002F45B4"/>
    <w:rsid w:val="002F526A"/>
    <w:rsid w:val="002F68AC"/>
    <w:rsid w:val="002F6F4F"/>
    <w:rsid w:val="002F7C7A"/>
    <w:rsid w:val="003001D3"/>
    <w:rsid w:val="0030249D"/>
    <w:rsid w:val="003024A4"/>
    <w:rsid w:val="003039C0"/>
    <w:rsid w:val="00303C63"/>
    <w:rsid w:val="00304021"/>
    <w:rsid w:val="00304132"/>
    <w:rsid w:val="0030481B"/>
    <w:rsid w:val="00305423"/>
    <w:rsid w:val="00305B8A"/>
    <w:rsid w:val="00305FAF"/>
    <w:rsid w:val="00306FD8"/>
    <w:rsid w:val="003071AA"/>
    <w:rsid w:val="00307CF0"/>
    <w:rsid w:val="00311561"/>
    <w:rsid w:val="00311B96"/>
    <w:rsid w:val="003128C2"/>
    <w:rsid w:val="00313B5E"/>
    <w:rsid w:val="003143B0"/>
    <w:rsid w:val="003143DD"/>
    <w:rsid w:val="003154D1"/>
    <w:rsid w:val="003200DA"/>
    <w:rsid w:val="003201AE"/>
    <w:rsid w:val="00321BC6"/>
    <w:rsid w:val="00321E20"/>
    <w:rsid w:val="00323E84"/>
    <w:rsid w:val="00325A8D"/>
    <w:rsid w:val="00325B7A"/>
    <w:rsid w:val="00326F71"/>
    <w:rsid w:val="00327907"/>
    <w:rsid w:val="0033163C"/>
    <w:rsid w:val="00332E43"/>
    <w:rsid w:val="00332F6C"/>
    <w:rsid w:val="003339C8"/>
    <w:rsid w:val="00333E0B"/>
    <w:rsid w:val="003352E1"/>
    <w:rsid w:val="00335CF3"/>
    <w:rsid w:val="003362B9"/>
    <w:rsid w:val="0033726A"/>
    <w:rsid w:val="003379D8"/>
    <w:rsid w:val="00340409"/>
    <w:rsid w:val="003407FD"/>
    <w:rsid w:val="00341A7F"/>
    <w:rsid w:val="00342E07"/>
    <w:rsid w:val="00343BA7"/>
    <w:rsid w:val="00345531"/>
    <w:rsid w:val="00345E85"/>
    <w:rsid w:val="0034687F"/>
    <w:rsid w:val="00353383"/>
    <w:rsid w:val="003534B4"/>
    <w:rsid w:val="00354A00"/>
    <w:rsid w:val="00354E88"/>
    <w:rsid w:val="003555F4"/>
    <w:rsid w:val="00355A5A"/>
    <w:rsid w:val="00356209"/>
    <w:rsid w:val="003565D1"/>
    <w:rsid w:val="00356D7C"/>
    <w:rsid w:val="00356F06"/>
    <w:rsid w:val="00356F70"/>
    <w:rsid w:val="0035704F"/>
    <w:rsid w:val="00361AC9"/>
    <w:rsid w:val="00361BA4"/>
    <w:rsid w:val="003625AC"/>
    <w:rsid w:val="00363256"/>
    <w:rsid w:val="003632C2"/>
    <w:rsid w:val="003634C8"/>
    <w:rsid w:val="00364690"/>
    <w:rsid w:val="00364AEB"/>
    <w:rsid w:val="003654D2"/>
    <w:rsid w:val="00365BD0"/>
    <w:rsid w:val="00365EED"/>
    <w:rsid w:val="00365FCD"/>
    <w:rsid w:val="003668D5"/>
    <w:rsid w:val="003669A6"/>
    <w:rsid w:val="00366B44"/>
    <w:rsid w:val="00366E8A"/>
    <w:rsid w:val="003673F8"/>
    <w:rsid w:val="00371343"/>
    <w:rsid w:val="0037143B"/>
    <w:rsid w:val="00371E8F"/>
    <w:rsid w:val="003736D6"/>
    <w:rsid w:val="0037376C"/>
    <w:rsid w:val="00374199"/>
    <w:rsid w:val="00374704"/>
    <w:rsid w:val="003750A2"/>
    <w:rsid w:val="00375582"/>
    <w:rsid w:val="00375E9B"/>
    <w:rsid w:val="00382531"/>
    <w:rsid w:val="00383604"/>
    <w:rsid w:val="0038477E"/>
    <w:rsid w:val="00384F0C"/>
    <w:rsid w:val="0038680E"/>
    <w:rsid w:val="00386B10"/>
    <w:rsid w:val="0038750D"/>
    <w:rsid w:val="0039107D"/>
    <w:rsid w:val="00391F53"/>
    <w:rsid w:val="0039248B"/>
    <w:rsid w:val="00392B21"/>
    <w:rsid w:val="0039455D"/>
    <w:rsid w:val="0039570E"/>
    <w:rsid w:val="00395B25"/>
    <w:rsid w:val="003964F8"/>
    <w:rsid w:val="00396617"/>
    <w:rsid w:val="00397331"/>
    <w:rsid w:val="00397B23"/>
    <w:rsid w:val="00397B28"/>
    <w:rsid w:val="003A026D"/>
    <w:rsid w:val="003A0DA7"/>
    <w:rsid w:val="003A161E"/>
    <w:rsid w:val="003A389B"/>
    <w:rsid w:val="003A40C6"/>
    <w:rsid w:val="003A44F1"/>
    <w:rsid w:val="003A59C0"/>
    <w:rsid w:val="003A6DE2"/>
    <w:rsid w:val="003A7645"/>
    <w:rsid w:val="003A7C39"/>
    <w:rsid w:val="003B0BC0"/>
    <w:rsid w:val="003B1A9D"/>
    <w:rsid w:val="003B2832"/>
    <w:rsid w:val="003B3F29"/>
    <w:rsid w:val="003B4233"/>
    <w:rsid w:val="003B4443"/>
    <w:rsid w:val="003B6D3A"/>
    <w:rsid w:val="003B6ED0"/>
    <w:rsid w:val="003B78DB"/>
    <w:rsid w:val="003B7F41"/>
    <w:rsid w:val="003B7F84"/>
    <w:rsid w:val="003C1159"/>
    <w:rsid w:val="003C163F"/>
    <w:rsid w:val="003C2A91"/>
    <w:rsid w:val="003C2BAA"/>
    <w:rsid w:val="003C306B"/>
    <w:rsid w:val="003C3BEE"/>
    <w:rsid w:val="003C4036"/>
    <w:rsid w:val="003C452C"/>
    <w:rsid w:val="003C49E8"/>
    <w:rsid w:val="003C4A3A"/>
    <w:rsid w:val="003C79EB"/>
    <w:rsid w:val="003D0845"/>
    <w:rsid w:val="003D1018"/>
    <w:rsid w:val="003D1068"/>
    <w:rsid w:val="003D229C"/>
    <w:rsid w:val="003D33B2"/>
    <w:rsid w:val="003D34AD"/>
    <w:rsid w:val="003D40CC"/>
    <w:rsid w:val="003D4474"/>
    <w:rsid w:val="003D4490"/>
    <w:rsid w:val="003D4BC9"/>
    <w:rsid w:val="003D5D96"/>
    <w:rsid w:val="003D72CD"/>
    <w:rsid w:val="003D7E69"/>
    <w:rsid w:val="003D7FAF"/>
    <w:rsid w:val="003D7FEB"/>
    <w:rsid w:val="003E016C"/>
    <w:rsid w:val="003E0352"/>
    <w:rsid w:val="003E1333"/>
    <w:rsid w:val="003E1AD4"/>
    <w:rsid w:val="003E288B"/>
    <w:rsid w:val="003E2B16"/>
    <w:rsid w:val="003E351C"/>
    <w:rsid w:val="003E4239"/>
    <w:rsid w:val="003E4CCB"/>
    <w:rsid w:val="003E5876"/>
    <w:rsid w:val="003E5A7F"/>
    <w:rsid w:val="003E5AB8"/>
    <w:rsid w:val="003E5AFA"/>
    <w:rsid w:val="003E7430"/>
    <w:rsid w:val="003E7664"/>
    <w:rsid w:val="003F0028"/>
    <w:rsid w:val="003F09E0"/>
    <w:rsid w:val="003F0F45"/>
    <w:rsid w:val="003F1763"/>
    <w:rsid w:val="003F1A14"/>
    <w:rsid w:val="003F2766"/>
    <w:rsid w:val="003F2CAC"/>
    <w:rsid w:val="003F3D96"/>
    <w:rsid w:val="003F49E5"/>
    <w:rsid w:val="003F4E2B"/>
    <w:rsid w:val="003F53CA"/>
    <w:rsid w:val="003F79D1"/>
    <w:rsid w:val="003F7A6A"/>
    <w:rsid w:val="00400377"/>
    <w:rsid w:val="0040079F"/>
    <w:rsid w:val="00401C0D"/>
    <w:rsid w:val="00402281"/>
    <w:rsid w:val="00407163"/>
    <w:rsid w:val="00407417"/>
    <w:rsid w:val="0041059D"/>
    <w:rsid w:val="00410700"/>
    <w:rsid w:val="00412395"/>
    <w:rsid w:val="00413EBD"/>
    <w:rsid w:val="00414FD6"/>
    <w:rsid w:val="004154D3"/>
    <w:rsid w:val="004159A1"/>
    <w:rsid w:val="004159FE"/>
    <w:rsid w:val="00416E41"/>
    <w:rsid w:val="0041738F"/>
    <w:rsid w:val="004174AA"/>
    <w:rsid w:val="004204FB"/>
    <w:rsid w:val="0042143B"/>
    <w:rsid w:val="0042163E"/>
    <w:rsid w:val="00421924"/>
    <w:rsid w:val="00421BEB"/>
    <w:rsid w:val="00421F9A"/>
    <w:rsid w:val="00422EBC"/>
    <w:rsid w:val="00422FDF"/>
    <w:rsid w:val="004236DD"/>
    <w:rsid w:val="004249AF"/>
    <w:rsid w:val="00427D40"/>
    <w:rsid w:val="00430DAB"/>
    <w:rsid w:val="00430FA0"/>
    <w:rsid w:val="0043294D"/>
    <w:rsid w:val="00432A3E"/>
    <w:rsid w:val="0043408E"/>
    <w:rsid w:val="004349AF"/>
    <w:rsid w:val="004364F7"/>
    <w:rsid w:val="004365D0"/>
    <w:rsid w:val="00437230"/>
    <w:rsid w:val="00440B4B"/>
    <w:rsid w:val="00441A56"/>
    <w:rsid w:val="004429C8"/>
    <w:rsid w:val="00442B2E"/>
    <w:rsid w:val="00443490"/>
    <w:rsid w:val="00443D76"/>
    <w:rsid w:val="00444095"/>
    <w:rsid w:val="00446A6A"/>
    <w:rsid w:val="0045147F"/>
    <w:rsid w:val="0045190D"/>
    <w:rsid w:val="00451AF3"/>
    <w:rsid w:val="004533F9"/>
    <w:rsid w:val="00453B0F"/>
    <w:rsid w:val="00455DAE"/>
    <w:rsid w:val="00457C41"/>
    <w:rsid w:val="00463226"/>
    <w:rsid w:val="004632F2"/>
    <w:rsid w:val="00465322"/>
    <w:rsid w:val="004659C6"/>
    <w:rsid w:val="00466A71"/>
    <w:rsid w:val="00470D23"/>
    <w:rsid w:val="0047145D"/>
    <w:rsid w:val="0047286E"/>
    <w:rsid w:val="00472BF4"/>
    <w:rsid w:val="00473B2E"/>
    <w:rsid w:val="00474814"/>
    <w:rsid w:val="004758F1"/>
    <w:rsid w:val="00475A36"/>
    <w:rsid w:val="00476013"/>
    <w:rsid w:val="00476F56"/>
    <w:rsid w:val="004809CA"/>
    <w:rsid w:val="004816D7"/>
    <w:rsid w:val="004821CA"/>
    <w:rsid w:val="00482A6F"/>
    <w:rsid w:val="00483EF1"/>
    <w:rsid w:val="00490945"/>
    <w:rsid w:val="00490D70"/>
    <w:rsid w:val="00491C3E"/>
    <w:rsid w:val="00492814"/>
    <w:rsid w:val="00492CB8"/>
    <w:rsid w:val="00492F84"/>
    <w:rsid w:val="0049319A"/>
    <w:rsid w:val="004941F7"/>
    <w:rsid w:val="0049504D"/>
    <w:rsid w:val="00495534"/>
    <w:rsid w:val="004959B2"/>
    <w:rsid w:val="00495EA5"/>
    <w:rsid w:val="00497182"/>
    <w:rsid w:val="00497855"/>
    <w:rsid w:val="004A1A53"/>
    <w:rsid w:val="004A2E1A"/>
    <w:rsid w:val="004A3A5D"/>
    <w:rsid w:val="004A5571"/>
    <w:rsid w:val="004A6EAC"/>
    <w:rsid w:val="004A76C4"/>
    <w:rsid w:val="004B0034"/>
    <w:rsid w:val="004B0853"/>
    <w:rsid w:val="004B0E38"/>
    <w:rsid w:val="004B108C"/>
    <w:rsid w:val="004B18B5"/>
    <w:rsid w:val="004B23B9"/>
    <w:rsid w:val="004B29F2"/>
    <w:rsid w:val="004B3512"/>
    <w:rsid w:val="004B38B9"/>
    <w:rsid w:val="004B4309"/>
    <w:rsid w:val="004B4347"/>
    <w:rsid w:val="004B4DF7"/>
    <w:rsid w:val="004B500B"/>
    <w:rsid w:val="004B570C"/>
    <w:rsid w:val="004B5E6C"/>
    <w:rsid w:val="004B62D2"/>
    <w:rsid w:val="004B6A86"/>
    <w:rsid w:val="004B6D19"/>
    <w:rsid w:val="004B7F3F"/>
    <w:rsid w:val="004C113F"/>
    <w:rsid w:val="004C1A8F"/>
    <w:rsid w:val="004C25A3"/>
    <w:rsid w:val="004C31E0"/>
    <w:rsid w:val="004C56A1"/>
    <w:rsid w:val="004C5C4B"/>
    <w:rsid w:val="004C635E"/>
    <w:rsid w:val="004C6C1A"/>
    <w:rsid w:val="004C7852"/>
    <w:rsid w:val="004C7DB5"/>
    <w:rsid w:val="004C7EC8"/>
    <w:rsid w:val="004D039C"/>
    <w:rsid w:val="004D0527"/>
    <w:rsid w:val="004D07A7"/>
    <w:rsid w:val="004D0ADB"/>
    <w:rsid w:val="004D277A"/>
    <w:rsid w:val="004D302E"/>
    <w:rsid w:val="004D5B95"/>
    <w:rsid w:val="004D6055"/>
    <w:rsid w:val="004D62F5"/>
    <w:rsid w:val="004D6380"/>
    <w:rsid w:val="004D7C2A"/>
    <w:rsid w:val="004E0526"/>
    <w:rsid w:val="004E0D5A"/>
    <w:rsid w:val="004E191D"/>
    <w:rsid w:val="004E221B"/>
    <w:rsid w:val="004E2AA5"/>
    <w:rsid w:val="004E2DDF"/>
    <w:rsid w:val="004E3684"/>
    <w:rsid w:val="004E42FF"/>
    <w:rsid w:val="004E4B74"/>
    <w:rsid w:val="004E4FD4"/>
    <w:rsid w:val="004E61ED"/>
    <w:rsid w:val="004E6813"/>
    <w:rsid w:val="004E78A2"/>
    <w:rsid w:val="004F0111"/>
    <w:rsid w:val="004F0DFB"/>
    <w:rsid w:val="004F29D4"/>
    <w:rsid w:val="004F2AB4"/>
    <w:rsid w:val="004F359F"/>
    <w:rsid w:val="004F39EA"/>
    <w:rsid w:val="004F3D55"/>
    <w:rsid w:val="004F4ADE"/>
    <w:rsid w:val="004F54C7"/>
    <w:rsid w:val="004F560D"/>
    <w:rsid w:val="004F6276"/>
    <w:rsid w:val="004F63C8"/>
    <w:rsid w:val="004F6505"/>
    <w:rsid w:val="004F68AC"/>
    <w:rsid w:val="004F6C28"/>
    <w:rsid w:val="00500324"/>
    <w:rsid w:val="00500591"/>
    <w:rsid w:val="005007E9"/>
    <w:rsid w:val="005018F0"/>
    <w:rsid w:val="00502271"/>
    <w:rsid w:val="00502527"/>
    <w:rsid w:val="005026CB"/>
    <w:rsid w:val="00502A45"/>
    <w:rsid w:val="005034EC"/>
    <w:rsid w:val="00503CAF"/>
    <w:rsid w:val="005047D4"/>
    <w:rsid w:val="00504DCB"/>
    <w:rsid w:val="0050536F"/>
    <w:rsid w:val="0050551A"/>
    <w:rsid w:val="00506501"/>
    <w:rsid w:val="00506A39"/>
    <w:rsid w:val="00507930"/>
    <w:rsid w:val="00507966"/>
    <w:rsid w:val="00507CEA"/>
    <w:rsid w:val="00510FB6"/>
    <w:rsid w:val="00511788"/>
    <w:rsid w:val="00511A04"/>
    <w:rsid w:val="00513224"/>
    <w:rsid w:val="00514852"/>
    <w:rsid w:val="0051516E"/>
    <w:rsid w:val="00515BBC"/>
    <w:rsid w:val="005167C1"/>
    <w:rsid w:val="00516ACE"/>
    <w:rsid w:val="00517A19"/>
    <w:rsid w:val="00517AB4"/>
    <w:rsid w:val="00520638"/>
    <w:rsid w:val="00520D2B"/>
    <w:rsid w:val="00521241"/>
    <w:rsid w:val="0052510A"/>
    <w:rsid w:val="005261CF"/>
    <w:rsid w:val="00526BBA"/>
    <w:rsid w:val="0052716F"/>
    <w:rsid w:val="005308B5"/>
    <w:rsid w:val="00530C6B"/>
    <w:rsid w:val="0053365B"/>
    <w:rsid w:val="00534116"/>
    <w:rsid w:val="00534BA7"/>
    <w:rsid w:val="00535D12"/>
    <w:rsid w:val="005363C5"/>
    <w:rsid w:val="00536F6D"/>
    <w:rsid w:val="005377C5"/>
    <w:rsid w:val="00537BB6"/>
    <w:rsid w:val="00540C46"/>
    <w:rsid w:val="00541BDD"/>
    <w:rsid w:val="00542857"/>
    <w:rsid w:val="005428C1"/>
    <w:rsid w:val="00543500"/>
    <w:rsid w:val="00543578"/>
    <w:rsid w:val="00543BF7"/>
    <w:rsid w:val="005444D6"/>
    <w:rsid w:val="00545DFB"/>
    <w:rsid w:val="00545E53"/>
    <w:rsid w:val="0054755D"/>
    <w:rsid w:val="00547672"/>
    <w:rsid w:val="0055176D"/>
    <w:rsid w:val="005525B9"/>
    <w:rsid w:val="0055392D"/>
    <w:rsid w:val="00553BED"/>
    <w:rsid w:val="00554002"/>
    <w:rsid w:val="0055528F"/>
    <w:rsid w:val="005576D7"/>
    <w:rsid w:val="00560D72"/>
    <w:rsid w:val="00561790"/>
    <w:rsid w:val="005631BE"/>
    <w:rsid w:val="005631CE"/>
    <w:rsid w:val="00563239"/>
    <w:rsid w:val="00563956"/>
    <w:rsid w:val="00563DAA"/>
    <w:rsid w:val="0056439D"/>
    <w:rsid w:val="005645EF"/>
    <w:rsid w:val="00565C55"/>
    <w:rsid w:val="00567134"/>
    <w:rsid w:val="005700D5"/>
    <w:rsid w:val="005706C3"/>
    <w:rsid w:val="00570ECB"/>
    <w:rsid w:val="00571F30"/>
    <w:rsid w:val="00572576"/>
    <w:rsid w:val="00573A9D"/>
    <w:rsid w:val="00573FE5"/>
    <w:rsid w:val="00574244"/>
    <w:rsid w:val="00574521"/>
    <w:rsid w:val="00574696"/>
    <w:rsid w:val="005752B2"/>
    <w:rsid w:val="005756BE"/>
    <w:rsid w:val="00575D09"/>
    <w:rsid w:val="0057691E"/>
    <w:rsid w:val="00576ED8"/>
    <w:rsid w:val="005806D7"/>
    <w:rsid w:val="00580F1E"/>
    <w:rsid w:val="005828DA"/>
    <w:rsid w:val="00582E4B"/>
    <w:rsid w:val="00583027"/>
    <w:rsid w:val="005830DA"/>
    <w:rsid w:val="00583823"/>
    <w:rsid w:val="00583DC5"/>
    <w:rsid w:val="0058502A"/>
    <w:rsid w:val="0058538B"/>
    <w:rsid w:val="0058542D"/>
    <w:rsid w:val="005866F6"/>
    <w:rsid w:val="00587730"/>
    <w:rsid w:val="00587A18"/>
    <w:rsid w:val="00590358"/>
    <w:rsid w:val="00590AB5"/>
    <w:rsid w:val="00590E05"/>
    <w:rsid w:val="005913FC"/>
    <w:rsid w:val="005921CC"/>
    <w:rsid w:val="0059281A"/>
    <w:rsid w:val="005928C9"/>
    <w:rsid w:val="00593AA1"/>
    <w:rsid w:val="00593AF0"/>
    <w:rsid w:val="005943F4"/>
    <w:rsid w:val="005952D4"/>
    <w:rsid w:val="00595EAF"/>
    <w:rsid w:val="0059636C"/>
    <w:rsid w:val="00596547"/>
    <w:rsid w:val="005968A1"/>
    <w:rsid w:val="005A3429"/>
    <w:rsid w:val="005A3EBC"/>
    <w:rsid w:val="005A3F3D"/>
    <w:rsid w:val="005A4678"/>
    <w:rsid w:val="005A518F"/>
    <w:rsid w:val="005A584F"/>
    <w:rsid w:val="005A646B"/>
    <w:rsid w:val="005A6BFB"/>
    <w:rsid w:val="005A7C2D"/>
    <w:rsid w:val="005B0851"/>
    <w:rsid w:val="005B139F"/>
    <w:rsid w:val="005B1A3F"/>
    <w:rsid w:val="005B4EC8"/>
    <w:rsid w:val="005B59A9"/>
    <w:rsid w:val="005B64F6"/>
    <w:rsid w:val="005B6C09"/>
    <w:rsid w:val="005B6F7B"/>
    <w:rsid w:val="005C0AEF"/>
    <w:rsid w:val="005C12AA"/>
    <w:rsid w:val="005C2564"/>
    <w:rsid w:val="005C3D3F"/>
    <w:rsid w:val="005C410A"/>
    <w:rsid w:val="005C46B6"/>
    <w:rsid w:val="005C49E8"/>
    <w:rsid w:val="005C5590"/>
    <w:rsid w:val="005C66A8"/>
    <w:rsid w:val="005C732E"/>
    <w:rsid w:val="005C76F9"/>
    <w:rsid w:val="005C7FA6"/>
    <w:rsid w:val="005D18C3"/>
    <w:rsid w:val="005D2D69"/>
    <w:rsid w:val="005D2DCE"/>
    <w:rsid w:val="005D4929"/>
    <w:rsid w:val="005D54A8"/>
    <w:rsid w:val="005D57B5"/>
    <w:rsid w:val="005D66A9"/>
    <w:rsid w:val="005D6932"/>
    <w:rsid w:val="005D6A06"/>
    <w:rsid w:val="005D71B1"/>
    <w:rsid w:val="005D758D"/>
    <w:rsid w:val="005D7C7E"/>
    <w:rsid w:val="005D7DAC"/>
    <w:rsid w:val="005E09A8"/>
    <w:rsid w:val="005E2B6C"/>
    <w:rsid w:val="005E40A9"/>
    <w:rsid w:val="005E47EB"/>
    <w:rsid w:val="005E4DB0"/>
    <w:rsid w:val="005F04CC"/>
    <w:rsid w:val="005F087E"/>
    <w:rsid w:val="005F13C0"/>
    <w:rsid w:val="005F1430"/>
    <w:rsid w:val="005F25CB"/>
    <w:rsid w:val="005F2B0F"/>
    <w:rsid w:val="005F316B"/>
    <w:rsid w:val="005F319D"/>
    <w:rsid w:val="005F31FC"/>
    <w:rsid w:val="005F36B4"/>
    <w:rsid w:val="005F42E9"/>
    <w:rsid w:val="005F55C6"/>
    <w:rsid w:val="005F581E"/>
    <w:rsid w:val="005F6CB3"/>
    <w:rsid w:val="005F70D4"/>
    <w:rsid w:val="005F7F09"/>
    <w:rsid w:val="00600ADA"/>
    <w:rsid w:val="00600D80"/>
    <w:rsid w:val="00601DFD"/>
    <w:rsid w:val="0060412E"/>
    <w:rsid w:val="00604823"/>
    <w:rsid w:val="006048AA"/>
    <w:rsid w:val="00604963"/>
    <w:rsid w:val="006058F4"/>
    <w:rsid w:val="00606255"/>
    <w:rsid w:val="00607EBC"/>
    <w:rsid w:val="00610BD3"/>
    <w:rsid w:val="00611810"/>
    <w:rsid w:val="006130A3"/>
    <w:rsid w:val="006134CD"/>
    <w:rsid w:val="00613741"/>
    <w:rsid w:val="00613A28"/>
    <w:rsid w:val="00613B23"/>
    <w:rsid w:val="00613E43"/>
    <w:rsid w:val="00613E93"/>
    <w:rsid w:val="006142AD"/>
    <w:rsid w:val="00614DC2"/>
    <w:rsid w:val="0061531B"/>
    <w:rsid w:val="00615836"/>
    <w:rsid w:val="00615AF9"/>
    <w:rsid w:val="00616401"/>
    <w:rsid w:val="00617E3C"/>
    <w:rsid w:val="00620986"/>
    <w:rsid w:val="00621D15"/>
    <w:rsid w:val="0062217D"/>
    <w:rsid w:val="00622938"/>
    <w:rsid w:val="00623BB2"/>
    <w:rsid w:val="0062472A"/>
    <w:rsid w:val="00625503"/>
    <w:rsid w:val="00625C40"/>
    <w:rsid w:val="00625E74"/>
    <w:rsid w:val="006263AF"/>
    <w:rsid w:val="00626612"/>
    <w:rsid w:val="00626F81"/>
    <w:rsid w:val="006308DB"/>
    <w:rsid w:val="00630D05"/>
    <w:rsid w:val="0063171B"/>
    <w:rsid w:val="00632429"/>
    <w:rsid w:val="00632711"/>
    <w:rsid w:val="00633192"/>
    <w:rsid w:val="006336CD"/>
    <w:rsid w:val="0063380A"/>
    <w:rsid w:val="00633A80"/>
    <w:rsid w:val="00633C90"/>
    <w:rsid w:val="006343C7"/>
    <w:rsid w:val="0063490B"/>
    <w:rsid w:val="006364F6"/>
    <w:rsid w:val="00636B36"/>
    <w:rsid w:val="00640702"/>
    <w:rsid w:val="006422AB"/>
    <w:rsid w:val="006449C6"/>
    <w:rsid w:val="00645EDA"/>
    <w:rsid w:val="006464DD"/>
    <w:rsid w:val="0064689C"/>
    <w:rsid w:val="00646C61"/>
    <w:rsid w:val="00647112"/>
    <w:rsid w:val="006473A4"/>
    <w:rsid w:val="0065084F"/>
    <w:rsid w:val="00651D40"/>
    <w:rsid w:val="00652271"/>
    <w:rsid w:val="00652B9D"/>
    <w:rsid w:val="00653CAA"/>
    <w:rsid w:val="006541DE"/>
    <w:rsid w:val="0065422B"/>
    <w:rsid w:val="00654B79"/>
    <w:rsid w:val="006566A2"/>
    <w:rsid w:val="006575F2"/>
    <w:rsid w:val="00657802"/>
    <w:rsid w:val="00660026"/>
    <w:rsid w:val="006604AE"/>
    <w:rsid w:val="006612AF"/>
    <w:rsid w:val="00661EA9"/>
    <w:rsid w:val="00662475"/>
    <w:rsid w:val="0066305A"/>
    <w:rsid w:val="00663F94"/>
    <w:rsid w:val="0066521C"/>
    <w:rsid w:val="00665477"/>
    <w:rsid w:val="00665B99"/>
    <w:rsid w:val="00666C45"/>
    <w:rsid w:val="00667200"/>
    <w:rsid w:val="00670C1E"/>
    <w:rsid w:val="006710B3"/>
    <w:rsid w:val="00671946"/>
    <w:rsid w:val="00671B0C"/>
    <w:rsid w:val="00671D38"/>
    <w:rsid w:val="006720EB"/>
    <w:rsid w:val="0067222D"/>
    <w:rsid w:val="0067270D"/>
    <w:rsid w:val="00673241"/>
    <w:rsid w:val="00673DD2"/>
    <w:rsid w:val="0067436D"/>
    <w:rsid w:val="00674505"/>
    <w:rsid w:val="006749E7"/>
    <w:rsid w:val="0067660A"/>
    <w:rsid w:val="00677FD9"/>
    <w:rsid w:val="00680723"/>
    <w:rsid w:val="00680C4D"/>
    <w:rsid w:val="00681F6F"/>
    <w:rsid w:val="006837CC"/>
    <w:rsid w:val="00683E26"/>
    <w:rsid w:val="00683EA7"/>
    <w:rsid w:val="0068452A"/>
    <w:rsid w:val="00684D6A"/>
    <w:rsid w:val="006850A7"/>
    <w:rsid w:val="0068716D"/>
    <w:rsid w:val="00691801"/>
    <w:rsid w:val="00691B21"/>
    <w:rsid w:val="00691C01"/>
    <w:rsid w:val="00693B09"/>
    <w:rsid w:val="00697238"/>
    <w:rsid w:val="00697252"/>
    <w:rsid w:val="006A1357"/>
    <w:rsid w:val="006A2090"/>
    <w:rsid w:val="006A300D"/>
    <w:rsid w:val="006A3444"/>
    <w:rsid w:val="006A3FF0"/>
    <w:rsid w:val="006A44E5"/>
    <w:rsid w:val="006A4D15"/>
    <w:rsid w:val="006A505A"/>
    <w:rsid w:val="006A61CD"/>
    <w:rsid w:val="006A7153"/>
    <w:rsid w:val="006B037B"/>
    <w:rsid w:val="006B0F23"/>
    <w:rsid w:val="006B1740"/>
    <w:rsid w:val="006B3A5B"/>
    <w:rsid w:val="006B3B17"/>
    <w:rsid w:val="006B401E"/>
    <w:rsid w:val="006B41C1"/>
    <w:rsid w:val="006B58FE"/>
    <w:rsid w:val="006B63C6"/>
    <w:rsid w:val="006B7FCD"/>
    <w:rsid w:val="006C0D05"/>
    <w:rsid w:val="006C0F37"/>
    <w:rsid w:val="006C1235"/>
    <w:rsid w:val="006C1C60"/>
    <w:rsid w:val="006C1CE3"/>
    <w:rsid w:val="006C1D30"/>
    <w:rsid w:val="006C24A2"/>
    <w:rsid w:val="006C26EA"/>
    <w:rsid w:val="006C26F5"/>
    <w:rsid w:val="006C2B77"/>
    <w:rsid w:val="006C332B"/>
    <w:rsid w:val="006C4093"/>
    <w:rsid w:val="006C4988"/>
    <w:rsid w:val="006C5BC5"/>
    <w:rsid w:val="006D02DE"/>
    <w:rsid w:val="006D0C51"/>
    <w:rsid w:val="006D0E6B"/>
    <w:rsid w:val="006D17AB"/>
    <w:rsid w:val="006D19E3"/>
    <w:rsid w:val="006D1FFD"/>
    <w:rsid w:val="006D439E"/>
    <w:rsid w:val="006D4924"/>
    <w:rsid w:val="006D55E5"/>
    <w:rsid w:val="006D654A"/>
    <w:rsid w:val="006D77D3"/>
    <w:rsid w:val="006D7CE7"/>
    <w:rsid w:val="006E046E"/>
    <w:rsid w:val="006E065D"/>
    <w:rsid w:val="006E06A3"/>
    <w:rsid w:val="006E1AE6"/>
    <w:rsid w:val="006E2A1D"/>
    <w:rsid w:val="006E3252"/>
    <w:rsid w:val="006E396B"/>
    <w:rsid w:val="006E42B4"/>
    <w:rsid w:val="006E4DDA"/>
    <w:rsid w:val="006E5EC7"/>
    <w:rsid w:val="006E733F"/>
    <w:rsid w:val="006F0453"/>
    <w:rsid w:val="006F1390"/>
    <w:rsid w:val="006F16AE"/>
    <w:rsid w:val="006F3061"/>
    <w:rsid w:val="006F40E7"/>
    <w:rsid w:val="006F4162"/>
    <w:rsid w:val="006F43AC"/>
    <w:rsid w:val="006F63B7"/>
    <w:rsid w:val="006F68DF"/>
    <w:rsid w:val="006F6CB1"/>
    <w:rsid w:val="006F764A"/>
    <w:rsid w:val="007007D1"/>
    <w:rsid w:val="00701B1E"/>
    <w:rsid w:val="00702424"/>
    <w:rsid w:val="00703EDC"/>
    <w:rsid w:val="00704139"/>
    <w:rsid w:val="00704EBF"/>
    <w:rsid w:val="00705666"/>
    <w:rsid w:val="00705E24"/>
    <w:rsid w:val="00705FAF"/>
    <w:rsid w:val="007075A9"/>
    <w:rsid w:val="007100BE"/>
    <w:rsid w:val="007102E7"/>
    <w:rsid w:val="007105B7"/>
    <w:rsid w:val="0071083C"/>
    <w:rsid w:val="007113BA"/>
    <w:rsid w:val="0071532C"/>
    <w:rsid w:val="00715FFF"/>
    <w:rsid w:val="00716998"/>
    <w:rsid w:val="00716B2B"/>
    <w:rsid w:val="00717714"/>
    <w:rsid w:val="0072042E"/>
    <w:rsid w:val="00720726"/>
    <w:rsid w:val="0072304D"/>
    <w:rsid w:val="00723868"/>
    <w:rsid w:val="00723DF5"/>
    <w:rsid w:val="0072593F"/>
    <w:rsid w:val="007279BB"/>
    <w:rsid w:val="00727ED9"/>
    <w:rsid w:val="00727EF1"/>
    <w:rsid w:val="007315E6"/>
    <w:rsid w:val="00733067"/>
    <w:rsid w:val="00733793"/>
    <w:rsid w:val="0073389C"/>
    <w:rsid w:val="007338A7"/>
    <w:rsid w:val="007361FE"/>
    <w:rsid w:val="00740476"/>
    <w:rsid w:val="00741006"/>
    <w:rsid w:val="00741A51"/>
    <w:rsid w:val="00741A62"/>
    <w:rsid w:val="007424FE"/>
    <w:rsid w:val="007431C5"/>
    <w:rsid w:val="00743FBA"/>
    <w:rsid w:val="0074540F"/>
    <w:rsid w:val="007456F8"/>
    <w:rsid w:val="00745B94"/>
    <w:rsid w:val="00745C00"/>
    <w:rsid w:val="00746961"/>
    <w:rsid w:val="00747245"/>
    <w:rsid w:val="00750D3B"/>
    <w:rsid w:val="007517CC"/>
    <w:rsid w:val="00753803"/>
    <w:rsid w:val="0075456C"/>
    <w:rsid w:val="00754D7B"/>
    <w:rsid w:val="007556D9"/>
    <w:rsid w:val="00756130"/>
    <w:rsid w:val="007571C0"/>
    <w:rsid w:val="00757C08"/>
    <w:rsid w:val="00761BA8"/>
    <w:rsid w:val="0076344E"/>
    <w:rsid w:val="00763983"/>
    <w:rsid w:val="00764436"/>
    <w:rsid w:val="00764F3D"/>
    <w:rsid w:val="00765454"/>
    <w:rsid w:val="00765538"/>
    <w:rsid w:val="007657B0"/>
    <w:rsid w:val="007657D0"/>
    <w:rsid w:val="0076589A"/>
    <w:rsid w:val="007704F2"/>
    <w:rsid w:val="00770BC5"/>
    <w:rsid w:val="007714A4"/>
    <w:rsid w:val="00772461"/>
    <w:rsid w:val="00773331"/>
    <w:rsid w:val="00773427"/>
    <w:rsid w:val="00773EA4"/>
    <w:rsid w:val="007740E2"/>
    <w:rsid w:val="007743B4"/>
    <w:rsid w:val="00775658"/>
    <w:rsid w:val="00775957"/>
    <w:rsid w:val="00775B36"/>
    <w:rsid w:val="00775B77"/>
    <w:rsid w:val="00775EBB"/>
    <w:rsid w:val="00777701"/>
    <w:rsid w:val="0077777A"/>
    <w:rsid w:val="00777C02"/>
    <w:rsid w:val="0078005D"/>
    <w:rsid w:val="007816DA"/>
    <w:rsid w:val="00782E25"/>
    <w:rsid w:val="00782E73"/>
    <w:rsid w:val="00783F51"/>
    <w:rsid w:val="00784630"/>
    <w:rsid w:val="00784BE9"/>
    <w:rsid w:val="00786748"/>
    <w:rsid w:val="00786E4E"/>
    <w:rsid w:val="00787C8C"/>
    <w:rsid w:val="00790783"/>
    <w:rsid w:val="00791555"/>
    <w:rsid w:val="0079176F"/>
    <w:rsid w:val="00791D94"/>
    <w:rsid w:val="00792831"/>
    <w:rsid w:val="0079385D"/>
    <w:rsid w:val="007947EE"/>
    <w:rsid w:val="00794E76"/>
    <w:rsid w:val="00795E95"/>
    <w:rsid w:val="0079639A"/>
    <w:rsid w:val="007963BB"/>
    <w:rsid w:val="007966DC"/>
    <w:rsid w:val="007966EC"/>
    <w:rsid w:val="007A0F66"/>
    <w:rsid w:val="007A175E"/>
    <w:rsid w:val="007A2CE7"/>
    <w:rsid w:val="007A37F2"/>
    <w:rsid w:val="007A38EC"/>
    <w:rsid w:val="007A3F70"/>
    <w:rsid w:val="007A4B9C"/>
    <w:rsid w:val="007A4C01"/>
    <w:rsid w:val="007A5451"/>
    <w:rsid w:val="007A797B"/>
    <w:rsid w:val="007A7A0E"/>
    <w:rsid w:val="007B0E14"/>
    <w:rsid w:val="007B108C"/>
    <w:rsid w:val="007B11E3"/>
    <w:rsid w:val="007B152F"/>
    <w:rsid w:val="007B1DB2"/>
    <w:rsid w:val="007B2B13"/>
    <w:rsid w:val="007B2BA3"/>
    <w:rsid w:val="007B38D9"/>
    <w:rsid w:val="007B3DEE"/>
    <w:rsid w:val="007B4069"/>
    <w:rsid w:val="007B419C"/>
    <w:rsid w:val="007B45DA"/>
    <w:rsid w:val="007B5B7B"/>
    <w:rsid w:val="007B6698"/>
    <w:rsid w:val="007B69EC"/>
    <w:rsid w:val="007B7072"/>
    <w:rsid w:val="007C0075"/>
    <w:rsid w:val="007C0319"/>
    <w:rsid w:val="007C0D35"/>
    <w:rsid w:val="007C1044"/>
    <w:rsid w:val="007C15E6"/>
    <w:rsid w:val="007C3549"/>
    <w:rsid w:val="007C48A1"/>
    <w:rsid w:val="007C4C63"/>
    <w:rsid w:val="007C4D9A"/>
    <w:rsid w:val="007C53DB"/>
    <w:rsid w:val="007C5BB8"/>
    <w:rsid w:val="007C5F3B"/>
    <w:rsid w:val="007C6AB7"/>
    <w:rsid w:val="007D0859"/>
    <w:rsid w:val="007D0A19"/>
    <w:rsid w:val="007D132D"/>
    <w:rsid w:val="007D325B"/>
    <w:rsid w:val="007D326B"/>
    <w:rsid w:val="007D3FCD"/>
    <w:rsid w:val="007D4884"/>
    <w:rsid w:val="007D59BE"/>
    <w:rsid w:val="007D7363"/>
    <w:rsid w:val="007E06B6"/>
    <w:rsid w:val="007E256A"/>
    <w:rsid w:val="007E2E65"/>
    <w:rsid w:val="007E33F9"/>
    <w:rsid w:val="007E365D"/>
    <w:rsid w:val="007E3905"/>
    <w:rsid w:val="007E4BE6"/>
    <w:rsid w:val="007E57B3"/>
    <w:rsid w:val="007E5A3D"/>
    <w:rsid w:val="007E5E0E"/>
    <w:rsid w:val="007E61AA"/>
    <w:rsid w:val="007E6923"/>
    <w:rsid w:val="007E6F9B"/>
    <w:rsid w:val="007F13F2"/>
    <w:rsid w:val="007F2151"/>
    <w:rsid w:val="007F316A"/>
    <w:rsid w:val="007F40CE"/>
    <w:rsid w:val="007F45D7"/>
    <w:rsid w:val="007F5A92"/>
    <w:rsid w:val="007F5E02"/>
    <w:rsid w:val="007F7F43"/>
    <w:rsid w:val="00800392"/>
    <w:rsid w:val="00800D07"/>
    <w:rsid w:val="00801BCA"/>
    <w:rsid w:val="008043DA"/>
    <w:rsid w:val="008044C3"/>
    <w:rsid w:val="00804CF4"/>
    <w:rsid w:val="00804E1E"/>
    <w:rsid w:val="00804F4B"/>
    <w:rsid w:val="00805880"/>
    <w:rsid w:val="00807699"/>
    <w:rsid w:val="00810CA9"/>
    <w:rsid w:val="00811D2F"/>
    <w:rsid w:val="008127B9"/>
    <w:rsid w:val="008145C6"/>
    <w:rsid w:val="00814D4F"/>
    <w:rsid w:val="00817184"/>
    <w:rsid w:val="00820391"/>
    <w:rsid w:val="00822D4B"/>
    <w:rsid w:val="0082489B"/>
    <w:rsid w:val="008253BB"/>
    <w:rsid w:val="00826203"/>
    <w:rsid w:val="00826BE6"/>
    <w:rsid w:val="00827E7A"/>
    <w:rsid w:val="00827EA5"/>
    <w:rsid w:val="00830210"/>
    <w:rsid w:val="00830FC5"/>
    <w:rsid w:val="00831EDF"/>
    <w:rsid w:val="008329B0"/>
    <w:rsid w:val="00833A7F"/>
    <w:rsid w:val="00833F66"/>
    <w:rsid w:val="00835B34"/>
    <w:rsid w:val="00835FBB"/>
    <w:rsid w:val="00836492"/>
    <w:rsid w:val="00836A27"/>
    <w:rsid w:val="00836CFC"/>
    <w:rsid w:val="00841861"/>
    <w:rsid w:val="0084198F"/>
    <w:rsid w:val="008421B4"/>
    <w:rsid w:val="008426A7"/>
    <w:rsid w:val="00842C05"/>
    <w:rsid w:val="00842D92"/>
    <w:rsid w:val="00843111"/>
    <w:rsid w:val="008434CA"/>
    <w:rsid w:val="008455E5"/>
    <w:rsid w:val="00846212"/>
    <w:rsid w:val="00846849"/>
    <w:rsid w:val="00847286"/>
    <w:rsid w:val="008479BD"/>
    <w:rsid w:val="008503AD"/>
    <w:rsid w:val="0085095A"/>
    <w:rsid w:val="00851808"/>
    <w:rsid w:val="008535C6"/>
    <w:rsid w:val="00853DF5"/>
    <w:rsid w:val="0085416A"/>
    <w:rsid w:val="008543BB"/>
    <w:rsid w:val="008546F9"/>
    <w:rsid w:val="00856DCA"/>
    <w:rsid w:val="008576D1"/>
    <w:rsid w:val="00857AF9"/>
    <w:rsid w:val="0086130D"/>
    <w:rsid w:val="00862686"/>
    <w:rsid w:val="008627B0"/>
    <w:rsid w:val="0086377A"/>
    <w:rsid w:val="00865721"/>
    <w:rsid w:val="00865FF1"/>
    <w:rsid w:val="008664CA"/>
    <w:rsid w:val="00866CBE"/>
    <w:rsid w:val="0086703A"/>
    <w:rsid w:val="008672F6"/>
    <w:rsid w:val="00867AF9"/>
    <w:rsid w:val="00867E87"/>
    <w:rsid w:val="008708E6"/>
    <w:rsid w:val="00870EB6"/>
    <w:rsid w:val="00874114"/>
    <w:rsid w:val="00874916"/>
    <w:rsid w:val="00874DBB"/>
    <w:rsid w:val="0087501D"/>
    <w:rsid w:val="00875545"/>
    <w:rsid w:val="0087572C"/>
    <w:rsid w:val="00875FAB"/>
    <w:rsid w:val="00876BF7"/>
    <w:rsid w:val="00877054"/>
    <w:rsid w:val="00877187"/>
    <w:rsid w:val="00877BC1"/>
    <w:rsid w:val="00881938"/>
    <w:rsid w:val="00882239"/>
    <w:rsid w:val="00882E74"/>
    <w:rsid w:val="00883105"/>
    <w:rsid w:val="00883769"/>
    <w:rsid w:val="00886643"/>
    <w:rsid w:val="00886AA8"/>
    <w:rsid w:val="00886C33"/>
    <w:rsid w:val="0088789E"/>
    <w:rsid w:val="00887E25"/>
    <w:rsid w:val="0089160B"/>
    <w:rsid w:val="00891D4C"/>
    <w:rsid w:val="00893AEB"/>
    <w:rsid w:val="008948A1"/>
    <w:rsid w:val="00895EE3"/>
    <w:rsid w:val="008960ED"/>
    <w:rsid w:val="008A0A0D"/>
    <w:rsid w:val="008A0B93"/>
    <w:rsid w:val="008A125C"/>
    <w:rsid w:val="008A14DD"/>
    <w:rsid w:val="008A1D91"/>
    <w:rsid w:val="008A1F1B"/>
    <w:rsid w:val="008A2CC4"/>
    <w:rsid w:val="008A3098"/>
    <w:rsid w:val="008A5278"/>
    <w:rsid w:val="008A58EB"/>
    <w:rsid w:val="008A61CD"/>
    <w:rsid w:val="008A7E84"/>
    <w:rsid w:val="008B0589"/>
    <w:rsid w:val="008B0E0E"/>
    <w:rsid w:val="008B1090"/>
    <w:rsid w:val="008B1D12"/>
    <w:rsid w:val="008B3EA3"/>
    <w:rsid w:val="008B40F4"/>
    <w:rsid w:val="008B454F"/>
    <w:rsid w:val="008B4777"/>
    <w:rsid w:val="008B4ACF"/>
    <w:rsid w:val="008B510B"/>
    <w:rsid w:val="008B6001"/>
    <w:rsid w:val="008B6486"/>
    <w:rsid w:val="008B6EE3"/>
    <w:rsid w:val="008B707C"/>
    <w:rsid w:val="008B78D8"/>
    <w:rsid w:val="008C0E5E"/>
    <w:rsid w:val="008C213F"/>
    <w:rsid w:val="008C50E3"/>
    <w:rsid w:val="008C5367"/>
    <w:rsid w:val="008C58A1"/>
    <w:rsid w:val="008C5BEC"/>
    <w:rsid w:val="008C5D48"/>
    <w:rsid w:val="008C7632"/>
    <w:rsid w:val="008D453B"/>
    <w:rsid w:val="008D4D27"/>
    <w:rsid w:val="008D56FC"/>
    <w:rsid w:val="008D70E9"/>
    <w:rsid w:val="008D7427"/>
    <w:rsid w:val="008E08E9"/>
    <w:rsid w:val="008E23F1"/>
    <w:rsid w:val="008E28EF"/>
    <w:rsid w:val="008E2B40"/>
    <w:rsid w:val="008E3BCC"/>
    <w:rsid w:val="008E668C"/>
    <w:rsid w:val="008E6960"/>
    <w:rsid w:val="008E6D54"/>
    <w:rsid w:val="008E7F97"/>
    <w:rsid w:val="008F0CA1"/>
    <w:rsid w:val="008F0CCC"/>
    <w:rsid w:val="008F0F18"/>
    <w:rsid w:val="008F14D1"/>
    <w:rsid w:val="008F1C1F"/>
    <w:rsid w:val="008F1C83"/>
    <w:rsid w:val="008F1D17"/>
    <w:rsid w:val="008F1FCC"/>
    <w:rsid w:val="008F2485"/>
    <w:rsid w:val="008F2933"/>
    <w:rsid w:val="008F352B"/>
    <w:rsid w:val="008F4050"/>
    <w:rsid w:val="008F48EE"/>
    <w:rsid w:val="008F5670"/>
    <w:rsid w:val="008F5F50"/>
    <w:rsid w:val="008F65A2"/>
    <w:rsid w:val="008F757A"/>
    <w:rsid w:val="00902816"/>
    <w:rsid w:val="009034F8"/>
    <w:rsid w:val="0090379A"/>
    <w:rsid w:val="009039AE"/>
    <w:rsid w:val="00903E1C"/>
    <w:rsid w:val="00904121"/>
    <w:rsid w:val="00904378"/>
    <w:rsid w:val="0090486D"/>
    <w:rsid w:val="0090577F"/>
    <w:rsid w:val="009071CA"/>
    <w:rsid w:val="009104FC"/>
    <w:rsid w:val="00910DB7"/>
    <w:rsid w:val="00911948"/>
    <w:rsid w:val="0091196C"/>
    <w:rsid w:val="00911F38"/>
    <w:rsid w:val="00912CA5"/>
    <w:rsid w:val="009137E0"/>
    <w:rsid w:val="00913CD0"/>
    <w:rsid w:val="009145FB"/>
    <w:rsid w:val="00914AE7"/>
    <w:rsid w:val="00914B98"/>
    <w:rsid w:val="00914CEE"/>
    <w:rsid w:val="0091530A"/>
    <w:rsid w:val="00915DCD"/>
    <w:rsid w:val="00916F1E"/>
    <w:rsid w:val="00922C95"/>
    <w:rsid w:val="00922DCF"/>
    <w:rsid w:val="00923296"/>
    <w:rsid w:val="00923E1A"/>
    <w:rsid w:val="00924A4E"/>
    <w:rsid w:val="009250F8"/>
    <w:rsid w:val="009251A8"/>
    <w:rsid w:val="00926667"/>
    <w:rsid w:val="00926885"/>
    <w:rsid w:val="00926D30"/>
    <w:rsid w:val="00927E38"/>
    <w:rsid w:val="00930EC4"/>
    <w:rsid w:val="009322E5"/>
    <w:rsid w:val="009342C8"/>
    <w:rsid w:val="00934356"/>
    <w:rsid w:val="0093673F"/>
    <w:rsid w:val="0093700F"/>
    <w:rsid w:val="00937B49"/>
    <w:rsid w:val="00937BC7"/>
    <w:rsid w:val="009404EE"/>
    <w:rsid w:val="009417AC"/>
    <w:rsid w:val="00946506"/>
    <w:rsid w:val="00950F14"/>
    <w:rsid w:val="009526C6"/>
    <w:rsid w:val="00954DF9"/>
    <w:rsid w:val="00955325"/>
    <w:rsid w:val="00956AE0"/>
    <w:rsid w:val="00956FCD"/>
    <w:rsid w:val="009574C1"/>
    <w:rsid w:val="00957A86"/>
    <w:rsid w:val="00960221"/>
    <w:rsid w:val="00960F1B"/>
    <w:rsid w:val="00961BB6"/>
    <w:rsid w:val="0096256C"/>
    <w:rsid w:val="00964341"/>
    <w:rsid w:val="00965012"/>
    <w:rsid w:val="00965CA1"/>
    <w:rsid w:val="0096677D"/>
    <w:rsid w:val="00966B07"/>
    <w:rsid w:val="009703C7"/>
    <w:rsid w:val="0097365A"/>
    <w:rsid w:val="00973890"/>
    <w:rsid w:val="00975CC0"/>
    <w:rsid w:val="00975E79"/>
    <w:rsid w:val="0097618C"/>
    <w:rsid w:val="0097644B"/>
    <w:rsid w:val="00976907"/>
    <w:rsid w:val="00976F3F"/>
    <w:rsid w:val="0097779C"/>
    <w:rsid w:val="00977A1C"/>
    <w:rsid w:val="00977F3D"/>
    <w:rsid w:val="00982922"/>
    <w:rsid w:val="00984743"/>
    <w:rsid w:val="009848D5"/>
    <w:rsid w:val="009855E2"/>
    <w:rsid w:val="00987D27"/>
    <w:rsid w:val="00991179"/>
    <w:rsid w:val="00991AE7"/>
    <w:rsid w:val="00992BE2"/>
    <w:rsid w:val="00993BD0"/>
    <w:rsid w:val="0099503A"/>
    <w:rsid w:val="0099585B"/>
    <w:rsid w:val="0099586C"/>
    <w:rsid w:val="00996CFD"/>
    <w:rsid w:val="00996E44"/>
    <w:rsid w:val="00997167"/>
    <w:rsid w:val="009976EC"/>
    <w:rsid w:val="009A0374"/>
    <w:rsid w:val="009A093D"/>
    <w:rsid w:val="009A1BAE"/>
    <w:rsid w:val="009A48B5"/>
    <w:rsid w:val="009A4C97"/>
    <w:rsid w:val="009B2883"/>
    <w:rsid w:val="009B2F83"/>
    <w:rsid w:val="009B37A3"/>
    <w:rsid w:val="009B4160"/>
    <w:rsid w:val="009B575B"/>
    <w:rsid w:val="009B5C25"/>
    <w:rsid w:val="009B62B1"/>
    <w:rsid w:val="009C0FA0"/>
    <w:rsid w:val="009C17D3"/>
    <w:rsid w:val="009C478A"/>
    <w:rsid w:val="009C6021"/>
    <w:rsid w:val="009C627A"/>
    <w:rsid w:val="009C629C"/>
    <w:rsid w:val="009C6D12"/>
    <w:rsid w:val="009C72B4"/>
    <w:rsid w:val="009C7336"/>
    <w:rsid w:val="009C7414"/>
    <w:rsid w:val="009D03CC"/>
    <w:rsid w:val="009D3831"/>
    <w:rsid w:val="009D3E3B"/>
    <w:rsid w:val="009D4478"/>
    <w:rsid w:val="009D4EA0"/>
    <w:rsid w:val="009D5A2C"/>
    <w:rsid w:val="009D5CA8"/>
    <w:rsid w:val="009D6007"/>
    <w:rsid w:val="009D6FDF"/>
    <w:rsid w:val="009D70F6"/>
    <w:rsid w:val="009D7CDE"/>
    <w:rsid w:val="009E0457"/>
    <w:rsid w:val="009E1BC7"/>
    <w:rsid w:val="009E1D11"/>
    <w:rsid w:val="009E2687"/>
    <w:rsid w:val="009E41A3"/>
    <w:rsid w:val="009E4293"/>
    <w:rsid w:val="009E431F"/>
    <w:rsid w:val="009E4707"/>
    <w:rsid w:val="009E56BE"/>
    <w:rsid w:val="009E56EF"/>
    <w:rsid w:val="009E663E"/>
    <w:rsid w:val="009E6CB0"/>
    <w:rsid w:val="009E7AFD"/>
    <w:rsid w:val="009E7F1D"/>
    <w:rsid w:val="009F2F71"/>
    <w:rsid w:val="009F4A56"/>
    <w:rsid w:val="009F4E39"/>
    <w:rsid w:val="009F4FE3"/>
    <w:rsid w:val="009F5D2A"/>
    <w:rsid w:val="009F5EC2"/>
    <w:rsid w:val="009F6B85"/>
    <w:rsid w:val="009F7097"/>
    <w:rsid w:val="009F78EB"/>
    <w:rsid w:val="00A008A7"/>
    <w:rsid w:val="00A01745"/>
    <w:rsid w:val="00A01D9B"/>
    <w:rsid w:val="00A032F3"/>
    <w:rsid w:val="00A03598"/>
    <w:rsid w:val="00A03B0C"/>
    <w:rsid w:val="00A03DD0"/>
    <w:rsid w:val="00A04143"/>
    <w:rsid w:val="00A070B8"/>
    <w:rsid w:val="00A077D9"/>
    <w:rsid w:val="00A10182"/>
    <w:rsid w:val="00A10306"/>
    <w:rsid w:val="00A106DA"/>
    <w:rsid w:val="00A10AD6"/>
    <w:rsid w:val="00A13384"/>
    <w:rsid w:val="00A149A0"/>
    <w:rsid w:val="00A1615E"/>
    <w:rsid w:val="00A164B5"/>
    <w:rsid w:val="00A16742"/>
    <w:rsid w:val="00A1688D"/>
    <w:rsid w:val="00A20829"/>
    <w:rsid w:val="00A208CC"/>
    <w:rsid w:val="00A2095B"/>
    <w:rsid w:val="00A20D68"/>
    <w:rsid w:val="00A22A28"/>
    <w:rsid w:val="00A2376C"/>
    <w:rsid w:val="00A238A2"/>
    <w:rsid w:val="00A239B7"/>
    <w:rsid w:val="00A24421"/>
    <w:rsid w:val="00A26723"/>
    <w:rsid w:val="00A26E5F"/>
    <w:rsid w:val="00A27DD7"/>
    <w:rsid w:val="00A30337"/>
    <w:rsid w:val="00A3131A"/>
    <w:rsid w:val="00A31530"/>
    <w:rsid w:val="00A31E76"/>
    <w:rsid w:val="00A320B1"/>
    <w:rsid w:val="00A33134"/>
    <w:rsid w:val="00A33240"/>
    <w:rsid w:val="00A33555"/>
    <w:rsid w:val="00A344F9"/>
    <w:rsid w:val="00A34E28"/>
    <w:rsid w:val="00A3504E"/>
    <w:rsid w:val="00A368B0"/>
    <w:rsid w:val="00A374D6"/>
    <w:rsid w:val="00A37684"/>
    <w:rsid w:val="00A37B7C"/>
    <w:rsid w:val="00A37FD5"/>
    <w:rsid w:val="00A41D8B"/>
    <w:rsid w:val="00A4284C"/>
    <w:rsid w:val="00A43043"/>
    <w:rsid w:val="00A43C54"/>
    <w:rsid w:val="00A44243"/>
    <w:rsid w:val="00A4491C"/>
    <w:rsid w:val="00A44FB0"/>
    <w:rsid w:val="00A45E7C"/>
    <w:rsid w:val="00A460F8"/>
    <w:rsid w:val="00A4678D"/>
    <w:rsid w:val="00A46DCA"/>
    <w:rsid w:val="00A47093"/>
    <w:rsid w:val="00A50E22"/>
    <w:rsid w:val="00A50EF0"/>
    <w:rsid w:val="00A512B6"/>
    <w:rsid w:val="00A52026"/>
    <w:rsid w:val="00A5341A"/>
    <w:rsid w:val="00A5380F"/>
    <w:rsid w:val="00A53BB5"/>
    <w:rsid w:val="00A5441D"/>
    <w:rsid w:val="00A545F2"/>
    <w:rsid w:val="00A559E1"/>
    <w:rsid w:val="00A57C41"/>
    <w:rsid w:val="00A57C71"/>
    <w:rsid w:val="00A6057C"/>
    <w:rsid w:val="00A60986"/>
    <w:rsid w:val="00A6175C"/>
    <w:rsid w:val="00A621FB"/>
    <w:rsid w:val="00A6334A"/>
    <w:rsid w:val="00A6378C"/>
    <w:rsid w:val="00A6393F"/>
    <w:rsid w:val="00A63CCC"/>
    <w:rsid w:val="00A64660"/>
    <w:rsid w:val="00A64860"/>
    <w:rsid w:val="00A64890"/>
    <w:rsid w:val="00A6752A"/>
    <w:rsid w:val="00A67F88"/>
    <w:rsid w:val="00A70487"/>
    <w:rsid w:val="00A7089B"/>
    <w:rsid w:val="00A72149"/>
    <w:rsid w:val="00A73456"/>
    <w:rsid w:val="00A742F3"/>
    <w:rsid w:val="00A7471D"/>
    <w:rsid w:val="00A74A43"/>
    <w:rsid w:val="00A75746"/>
    <w:rsid w:val="00A75C63"/>
    <w:rsid w:val="00A75D19"/>
    <w:rsid w:val="00A75E88"/>
    <w:rsid w:val="00A76955"/>
    <w:rsid w:val="00A77082"/>
    <w:rsid w:val="00A80158"/>
    <w:rsid w:val="00A809D3"/>
    <w:rsid w:val="00A80D7E"/>
    <w:rsid w:val="00A81CFD"/>
    <w:rsid w:val="00A82324"/>
    <w:rsid w:val="00A825E6"/>
    <w:rsid w:val="00A82912"/>
    <w:rsid w:val="00A836F2"/>
    <w:rsid w:val="00A83781"/>
    <w:rsid w:val="00A83FD2"/>
    <w:rsid w:val="00A85A0D"/>
    <w:rsid w:val="00A85C57"/>
    <w:rsid w:val="00A870FE"/>
    <w:rsid w:val="00A87100"/>
    <w:rsid w:val="00A873AD"/>
    <w:rsid w:val="00A903D5"/>
    <w:rsid w:val="00A91CE5"/>
    <w:rsid w:val="00A92C66"/>
    <w:rsid w:val="00A934B5"/>
    <w:rsid w:val="00A953F2"/>
    <w:rsid w:val="00A95C8D"/>
    <w:rsid w:val="00A9606E"/>
    <w:rsid w:val="00A965A7"/>
    <w:rsid w:val="00A968EF"/>
    <w:rsid w:val="00A96EA1"/>
    <w:rsid w:val="00A97375"/>
    <w:rsid w:val="00A97A66"/>
    <w:rsid w:val="00A97F56"/>
    <w:rsid w:val="00AA0367"/>
    <w:rsid w:val="00AA1D64"/>
    <w:rsid w:val="00AA261C"/>
    <w:rsid w:val="00AA28BC"/>
    <w:rsid w:val="00AA3ABA"/>
    <w:rsid w:val="00AA44F0"/>
    <w:rsid w:val="00AA4C2C"/>
    <w:rsid w:val="00AA5B52"/>
    <w:rsid w:val="00AB1BFF"/>
    <w:rsid w:val="00AB22E6"/>
    <w:rsid w:val="00AB28C5"/>
    <w:rsid w:val="00AB3B23"/>
    <w:rsid w:val="00AB5E94"/>
    <w:rsid w:val="00AB640D"/>
    <w:rsid w:val="00AB64AC"/>
    <w:rsid w:val="00AC0C94"/>
    <w:rsid w:val="00AC1668"/>
    <w:rsid w:val="00AC1ECA"/>
    <w:rsid w:val="00AC3127"/>
    <w:rsid w:val="00AC4C7F"/>
    <w:rsid w:val="00AC5AE7"/>
    <w:rsid w:val="00AC741D"/>
    <w:rsid w:val="00AC7B7C"/>
    <w:rsid w:val="00AD2BDE"/>
    <w:rsid w:val="00AD3684"/>
    <w:rsid w:val="00AD3DFE"/>
    <w:rsid w:val="00AD4A4F"/>
    <w:rsid w:val="00AD4D63"/>
    <w:rsid w:val="00AD50A3"/>
    <w:rsid w:val="00AD5228"/>
    <w:rsid w:val="00AD5BCF"/>
    <w:rsid w:val="00AD60BA"/>
    <w:rsid w:val="00AD66DE"/>
    <w:rsid w:val="00AE0599"/>
    <w:rsid w:val="00AE2B2F"/>
    <w:rsid w:val="00AE3D05"/>
    <w:rsid w:val="00AE4487"/>
    <w:rsid w:val="00AE57CF"/>
    <w:rsid w:val="00AE6471"/>
    <w:rsid w:val="00AE6F42"/>
    <w:rsid w:val="00AE6F7E"/>
    <w:rsid w:val="00AF0166"/>
    <w:rsid w:val="00AF0AAC"/>
    <w:rsid w:val="00AF0DFC"/>
    <w:rsid w:val="00AF1121"/>
    <w:rsid w:val="00AF1BFE"/>
    <w:rsid w:val="00AF1F15"/>
    <w:rsid w:val="00AF25EA"/>
    <w:rsid w:val="00AF2C05"/>
    <w:rsid w:val="00AF2C4F"/>
    <w:rsid w:val="00AF4750"/>
    <w:rsid w:val="00AF4E30"/>
    <w:rsid w:val="00AF5249"/>
    <w:rsid w:val="00AF5BF7"/>
    <w:rsid w:val="00AF6A73"/>
    <w:rsid w:val="00AF72AC"/>
    <w:rsid w:val="00AF7A9C"/>
    <w:rsid w:val="00AF7F90"/>
    <w:rsid w:val="00B001E1"/>
    <w:rsid w:val="00B004A6"/>
    <w:rsid w:val="00B02FD1"/>
    <w:rsid w:val="00B0319B"/>
    <w:rsid w:val="00B04DBC"/>
    <w:rsid w:val="00B05316"/>
    <w:rsid w:val="00B060A9"/>
    <w:rsid w:val="00B06288"/>
    <w:rsid w:val="00B102A3"/>
    <w:rsid w:val="00B10515"/>
    <w:rsid w:val="00B106A5"/>
    <w:rsid w:val="00B10E26"/>
    <w:rsid w:val="00B1164B"/>
    <w:rsid w:val="00B12D24"/>
    <w:rsid w:val="00B14428"/>
    <w:rsid w:val="00B17024"/>
    <w:rsid w:val="00B173EB"/>
    <w:rsid w:val="00B17DCE"/>
    <w:rsid w:val="00B20DE4"/>
    <w:rsid w:val="00B20E84"/>
    <w:rsid w:val="00B234B9"/>
    <w:rsid w:val="00B24F0D"/>
    <w:rsid w:val="00B257D2"/>
    <w:rsid w:val="00B259B6"/>
    <w:rsid w:val="00B2667F"/>
    <w:rsid w:val="00B27453"/>
    <w:rsid w:val="00B2756E"/>
    <w:rsid w:val="00B27C8C"/>
    <w:rsid w:val="00B27E46"/>
    <w:rsid w:val="00B30B5A"/>
    <w:rsid w:val="00B30B9A"/>
    <w:rsid w:val="00B31071"/>
    <w:rsid w:val="00B322AE"/>
    <w:rsid w:val="00B32BD6"/>
    <w:rsid w:val="00B332B4"/>
    <w:rsid w:val="00B333EB"/>
    <w:rsid w:val="00B33A5F"/>
    <w:rsid w:val="00B33D30"/>
    <w:rsid w:val="00B34522"/>
    <w:rsid w:val="00B35E4C"/>
    <w:rsid w:val="00B35E8A"/>
    <w:rsid w:val="00B35F8A"/>
    <w:rsid w:val="00B3619A"/>
    <w:rsid w:val="00B36883"/>
    <w:rsid w:val="00B36FAC"/>
    <w:rsid w:val="00B400EE"/>
    <w:rsid w:val="00B401EC"/>
    <w:rsid w:val="00B40450"/>
    <w:rsid w:val="00B40C3B"/>
    <w:rsid w:val="00B40EEC"/>
    <w:rsid w:val="00B415B6"/>
    <w:rsid w:val="00B42117"/>
    <w:rsid w:val="00B421A5"/>
    <w:rsid w:val="00B42968"/>
    <w:rsid w:val="00B437C8"/>
    <w:rsid w:val="00B4421A"/>
    <w:rsid w:val="00B449EB"/>
    <w:rsid w:val="00B469BA"/>
    <w:rsid w:val="00B501B8"/>
    <w:rsid w:val="00B50E84"/>
    <w:rsid w:val="00B51531"/>
    <w:rsid w:val="00B51E06"/>
    <w:rsid w:val="00B52038"/>
    <w:rsid w:val="00B542F3"/>
    <w:rsid w:val="00B54679"/>
    <w:rsid w:val="00B546F5"/>
    <w:rsid w:val="00B55A1B"/>
    <w:rsid w:val="00B5625D"/>
    <w:rsid w:val="00B60725"/>
    <w:rsid w:val="00B60BE4"/>
    <w:rsid w:val="00B6122E"/>
    <w:rsid w:val="00B61231"/>
    <w:rsid w:val="00B6230B"/>
    <w:rsid w:val="00B63A5E"/>
    <w:rsid w:val="00B642BB"/>
    <w:rsid w:val="00B65352"/>
    <w:rsid w:val="00B660AF"/>
    <w:rsid w:val="00B664B5"/>
    <w:rsid w:val="00B67702"/>
    <w:rsid w:val="00B704AB"/>
    <w:rsid w:val="00B70AD3"/>
    <w:rsid w:val="00B7166B"/>
    <w:rsid w:val="00B71ACC"/>
    <w:rsid w:val="00B729FF"/>
    <w:rsid w:val="00B72BA3"/>
    <w:rsid w:val="00B72C2F"/>
    <w:rsid w:val="00B7308A"/>
    <w:rsid w:val="00B735D4"/>
    <w:rsid w:val="00B73C7F"/>
    <w:rsid w:val="00B749B6"/>
    <w:rsid w:val="00B75B96"/>
    <w:rsid w:val="00B76F8D"/>
    <w:rsid w:val="00B773E0"/>
    <w:rsid w:val="00B77AEC"/>
    <w:rsid w:val="00B830B5"/>
    <w:rsid w:val="00B83428"/>
    <w:rsid w:val="00B84A00"/>
    <w:rsid w:val="00B857FA"/>
    <w:rsid w:val="00B86DD4"/>
    <w:rsid w:val="00B900F3"/>
    <w:rsid w:val="00B90536"/>
    <w:rsid w:val="00B91CD2"/>
    <w:rsid w:val="00B920CE"/>
    <w:rsid w:val="00B92629"/>
    <w:rsid w:val="00B930AD"/>
    <w:rsid w:val="00B93967"/>
    <w:rsid w:val="00B959C3"/>
    <w:rsid w:val="00B95BF0"/>
    <w:rsid w:val="00B97637"/>
    <w:rsid w:val="00B977AB"/>
    <w:rsid w:val="00B97AF4"/>
    <w:rsid w:val="00BA0667"/>
    <w:rsid w:val="00BA0C0E"/>
    <w:rsid w:val="00BA1839"/>
    <w:rsid w:val="00BA1E3C"/>
    <w:rsid w:val="00BA24E2"/>
    <w:rsid w:val="00BA2991"/>
    <w:rsid w:val="00BA3BB2"/>
    <w:rsid w:val="00BA4F36"/>
    <w:rsid w:val="00BA50A4"/>
    <w:rsid w:val="00BA59F6"/>
    <w:rsid w:val="00BA5B85"/>
    <w:rsid w:val="00BA6C4D"/>
    <w:rsid w:val="00BA79B8"/>
    <w:rsid w:val="00BB0FD1"/>
    <w:rsid w:val="00BB1880"/>
    <w:rsid w:val="00BB2BFE"/>
    <w:rsid w:val="00BB39F7"/>
    <w:rsid w:val="00BB3BF5"/>
    <w:rsid w:val="00BB436F"/>
    <w:rsid w:val="00BB57BE"/>
    <w:rsid w:val="00BB5CBB"/>
    <w:rsid w:val="00BC0755"/>
    <w:rsid w:val="00BC1533"/>
    <w:rsid w:val="00BC2619"/>
    <w:rsid w:val="00BC28BE"/>
    <w:rsid w:val="00BC3513"/>
    <w:rsid w:val="00BC3EF5"/>
    <w:rsid w:val="00BC5874"/>
    <w:rsid w:val="00BC5D57"/>
    <w:rsid w:val="00BC66B9"/>
    <w:rsid w:val="00BC6A8B"/>
    <w:rsid w:val="00BC7C3F"/>
    <w:rsid w:val="00BD08AD"/>
    <w:rsid w:val="00BD08F4"/>
    <w:rsid w:val="00BD145C"/>
    <w:rsid w:val="00BD1797"/>
    <w:rsid w:val="00BD49D8"/>
    <w:rsid w:val="00BD52C7"/>
    <w:rsid w:val="00BD592D"/>
    <w:rsid w:val="00BD66AB"/>
    <w:rsid w:val="00BD692E"/>
    <w:rsid w:val="00BD6A19"/>
    <w:rsid w:val="00BD6D50"/>
    <w:rsid w:val="00BD7904"/>
    <w:rsid w:val="00BE0E62"/>
    <w:rsid w:val="00BE10EF"/>
    <w:rsid w:val="00BE136A"/>
    <w:rsid w:val="00BE1F88"/>
    <w:rsid w:val="00BE2A71"/>
    <w:rsid w:val="00BE3A76"/>
    <w:rsid w:val="00BE575D"/>
    <w:rsid w:val="00BE6488"/>
    <w:rsid w:val="00BE67C1"/>
    <w:rsid w:val="00BE7258"/>
    <w:rsid w:val="00BF28AF"/>
    <w:rsid w:val="00BF38A3"/>
    <w:rsid w:val="00BF416F"/>
    <w:rsid w:val="00BF52DA"/>
    <w:rsid w:val="00BF5E4A"/>
    <w:rsid w:val="00BF60A4"/>
    <w:rsid w:val="00BF6FF2"/>
    <w:rsid w:val="00C01C8A"/>
    <w:rsid w:val="00C01EC4"/>
    <w:rsid w:val="00C02498"/>
    <w:rsid w:val="00C0303D"/>
    <w:rsid w:val="00C04638"/>
    <w:rsid w:val="00C04A9E"/>
    <w:rsid w:val="00C05B14"/>
    <w:rsid w:val="00C06D5C"/>
    <w:rsid w:val="00C0777F"/>
    <w:rsid w:val="00C07A16"/>
    <w:rsid w:val="00C07DE0"/>
    <w:rsid w:val="00C10EEF"/>
    <w:rsid w:val="00C11136"/>
    <w:rsid w:val="00C11813"/>
    <w:rsid w:val="00C11933"/>
    <w:rsid w:val="00C130C6"/>
    <w:rsid w:val="00C14133"/>
    <w:rsid w:val="00C14859"/>
    <w:rsid w:val="00C157BB"/>
    <w:rsid w:val="00C16BA2"/>
    <w:rsid w:val="00C16D3F"/>
    <w:rsid w:val="00C17FBC"/>
    <w:rsid w:val="00C21DF7"/>
    <w:rsid w:val="00C23452"/>
    <w:rsid w:val="00C2473F"/>
    <w:rsid w:val="00C24E3B"/>
    <w:rsid w:val="00C2545D"/>
    <w:rsid w:val="00C257E4"/>
    <w:rsid w:val="00C25B49"/>
    <w:rsid w:val="00C273D6"/>
    <w:rsid w:val="00C3230A"/>
    <w:rsid w:val="00C32F9D"/>
    <w:rsid w:val="00C333AE"/>
    <w:rsid w:val="00C3346D"/>
    <w:rsid w:val="00C33E4D"/>
    <w:rsid w:val="00C34002"/>
    <w:rsid w:val="00C34852"/>
    <w:rsid w:val="00C3608D"/>
    <w:rsid w:val="00C368C9"/>
    <w:rsid w:val="00C37547"/>
    <w:rsid w:val="00C379FF"/>
    <w:rsid w:val="00C40601"/>
    <w:rsid w:val="00C4216A"/>
    <w:rsid w:val="00C42758"/>
    <w:rsid w:val="00C42E3C"/>
    <w:rsid w:val="00C432AE"/>
    <w:rsid w:val="00C437F7"/>
    <w:rsid w:val="00C43CEE"/>
    <w:rsid w:val="00C441D6"/>
    <w:rsid w:val="00C4459F"/>
    <w:rsid w:val="00C45975"/>
    <w:rsid w:val="00C463AD"/>
    <w:rsid w:val="00C50B14"/>
    <w:rsid w:val="00C51FDE"/>
    <w:rsid w:val="00C52E05"/>
    <w:rsid w:val="00C5391D"/>
    <w:rsid w:val="00C53ECA"/>
    <w:rsid w:val="00C54EF4"/>
    <w:rsid w:val="00C55438"/>
    <w:rsid w:val="00C56F4F"/>
    <w:rsid w:val="00C57412"/>
    <w:rsid w:val="00C577F9"/>
    <w:rsid w:val="00C61332"/>
    <w:rsid w:val="00C61E6D"/>
    <w:rsid w:val="00C62533"/>
    <w:rsid w:val="00C63569"/>
    <w:rsid w:val="00C63941"/>
    <w:rsid w:val="00C64F22"/>
    <w:rsid w:val="00C664E6"/>
    <w:rsid w:val="00C66712"/>
    <w:rsid w:val="00C704FA"/>
    <w:rsid w:val="00C70B35"/>
    <w:rsid w:val="00C7151F"/>
    <w:rsid w:val="00C727B7"/>
    <w:rsid w:val="00C72E95"/>
    <w:rsid w:val="00C73363"/>
    <w:rsid w:val="00C733CF"/>
    <w:rsid w:val="00C73FDF"/>
    <w:rsid w:val="00C75107"/>
    <w:rsid w:val="00C75843"/>
    <w:rsid w:val="00C7637D"/>
    <w:rsid w:val="00C7679B"/>
    <w:rsid w:val="00C76D2C"/>
    <w:rsid w:val="00C800D9"/>
    <w:rsid w:val="00C80647"/>
    <w:rsid w:val="00C808E6"/>
    <w:rsid w:val="00C81793"/>
    <w:rsid w:val="00C8192E"/>
    <w:rsid w:val="00C82C14"/>
    <w:rsid w:val="00C8328F"/>
    <w:rsid w:val="00C8446A"/>
    <w:rsid w:val="00C84BE1"/>
    <w:rsid w:val="00C86DE1"/>
    <w:rsid w:val="00C87C79"/>
    <w:rsid w:val="00C90C4C"/>
    <w:rsid w:val="00C912E7"/>
    <w:rsid w:val="00C915CC"/>
    <w:rsid w:val="00C91FEA"/>
    <w:rsid w:val="00C9282D"/>
    <w:rsid w:val="00C930BB"/>
    <w:rsid w:val="00C93FA0"/>
    <w:rsid w:val="00C958EB"/>
    <w:rsid w:val="00C95BF2"/>
    <w:rsid w:val="00C960E6"/>
    <w:rsid w:val="00C967FD"/>
    <w:rsid w:val="00C96B18"/>
    <w:rsid w:val="00C971C9"/>
    <w:rsid w:val="00C97739"/>
    <w:rsid w:val="00CA2308"/>
    <w:rsid w:val="00CA2CF1"/>
    <w:rsid w:val="00CA4284"/>
    <w:rsid w:val="00CA5016"/>
    <w:rsid w:val="00CA5818"/>
    <w:rsid w:val="00CA7476"/>
    <w:rsid w:val="00CA79BD"/>
    <w:rsid w:val="00CA79F6"/>
    <w:rsid w:val="00CA7B7B"/>
    <w:rsid w:val="00CB0E3D"/>
    <w:rsid w:val="00CB1909"/>
    <w:rsid w:val="00CB2FA6"/>
    <w:rsid w:val="00CB373A"/>
    <w:rsid w:val="00CB4BD1"/>
    <w:rsid w:val="00CB4D25"/>
    <w:rsid w:val="00CB524A"/>
    <w:rsid w:val="00CB58B7"/>
    <w:rsid w:val="00CB66BF"/>
    <w:rsid w:val="00CC026D"/>
    <w:rsid w:val="00CC06A5"/>
    <w:rsid w:val="00CC0D4C"/>
    <w:rsid w:val="00CC0E5A"/>
    <w:rsid w:val="00CC1653"/>
    <w:rsid w:val="00CC197B"/>
    <w:rsid w:val="00CC224C"/>
    <w:rsid w:val="00CC35DD"/>
    <w:rsid w:val="00CC4E9B"/>
    <w:rsid w:val="00CC4FDD"/>
    <w:rsid w:val="00CC4FF8"/>
    <w:rsid w:val="00CC5529"/>
    <w:rsid w:val="00CC57A3"/>
    <w:rsid w:val="00CC77AE"/>
    <w:rsid w:val="00CD06E1"/>
    <w:rsid w:val="00CD08BD"/>
    <w:rsid w:val="00CD0C33"/>
    <w:rsid w:val="00CD1BED"/>
    <w:rsid w:val="00CD20B6"/>
    <w:rsid w:val="00CD384F"/>
    <w:rsid w:val="00CD3C23"/>
    <w:rsid w:val="00CD3D89"/>
    <w:rsid w:val="00CD46F1"/>
    <w:rsid w:val="00CD4D2F"/>
    <w:rsid w:val="00CD6171"/>
    <w:rsid w:val="00CD76CA"/>
    <w:rsid w:val="00CD788C"/>
    <w:rsid w:val="00CD7AF3"/>
    <w:rsid w:val="00CD7FF8"/>
    <w:rsid w:val="00CE0530"/>
    <w:rsid w:val="00CE319E"/>
    <w:rsid w:val="00CE48F2"/>
    <w:rsid w:val="00CE4DB4"/>
    <w:rsid w:val="00CE5C1B"/>
    <w:rsid w:val="00CE5FD3"/>
    <w:rsid w:val="00CE7132"/>
    <w:rsid w:val="00CE7D9C"/>
    <w:rsid w:val="00CE7E8E"/>
    <w:rsid w:val="00CE7EAF"/>
    <w:rsid w:val="00CF048A"/>
    <w:rsid w:val="00CF1CEF"/>
    <w:rsid w:val="00CF2E2D"/>
    <w:rsid w:val="00CF3974"/>
    <w:rsid w:val="00CF67F5"/>
    <w:rsid w:val="00CF7E7E"/>
    <w:rsid w:val="00D01C98"/>
    <w:rsid w:val="00D01E52"/>
    <w:rsid w:val="00D026B8"/>
    <w:rsid w:val="00D0285D"/>
    <w:rsid w:val="00D02C24"/>
    <w:rsid w:val="00D03364"/>
    <w:rsid w:val="00D03803"/>
    <w:rsid w:val="00D03FB9"/>
    <w:rsid w:val="00D0563B"/>
    <w:rsid w:val="00D06A47"/>
    <w:rsid w:val="00D105EC"/>
    <w:rsid w:val="00D110B7"/>
    <w:rsid w:val="00D116EF"/>
    <w:rsid w:val="00D11BD0"/>
    <w:rsid w:val="00D12140"/>
    <w:rsid w:val="00D12142"/>
    <w:rsid w:val="00D12B69"/>
    <w:rsid w:val="00D14492"/>
    <w:rsid w:val="00D15AE2"/>
    <w:rsid w:val="00D16432"/>
    <w:rsid w:val="00D1671D"/>
    <w:rsid w:val="00D16F73"/>
    <w:rsid w:val="00D177E8"/>
    <w:rsid w:val="00D20BBB"/>
    <w:rsid w:val="00D21E25"/>
    <w:rsid w:val="00D21E46"/>
    <w:rsid w:val="00D2247C"/>
    <w:rsid w:val="00D230C4"/>
    <w:rsid w:val="00D238D0"/>
    <w:rsid w:val="00D24FD6"/>
    <w:rsid w:val="00D259B9"/>
    <w:rsid w:val="00D25E37"/>
    <w:rsid w:val="00D27940"/>
    <w:rsid w:val="00D30161"/>
    <w:rsid w:val="00D3143D"/>
    <w:rsid w:val="00D319A4"/>
    <w:rsid w:val="00D330C4"/>
    <w:rsid w:val="00D3311E"/>
    <w:rsid w:val="00D33590"/>
    <w:rsid w:val="00D33D32"/>
    <w:rsid w:val="00D33E6A"/>
    <w:rsid w:val="00D340A6"/>
    <w:rsid w:val="00D35237"/>
    <w:rsid w:val="00D361FE"/>
    <w:rsid w:val="00D36223"/>
    <w:rsid w:val="00D371D1"/>
    <w:rsid w:val="00D378C3"/>
    <w:rsid w:val="00D408D9"/>
    <w:rsid w:val="00D43C51"/>
    <w:rsid w:val="00D44BC4"/>
    <w:rsid w:val="00D4531D"/>
    <w:rsid w:val="00D45481"/>
    <w:rsid w:val="00D4585B"/>
    <w:rsid w:val="00D46119"/>
    <w:rsid w:val="00D46F34"/>
    <w:rsid w:val="00D47C34"/>
    <w:rsid w:val="00D50305"/>
    <w:rsid w:val="00D51678"/>
    <w:rsid w:val="00D53E37"/>
    <w:rsid w:val="00D53E96"/>
    <w:rsid w:val="00D56008"/>
    <w:rsid w:val="00D56879"/>
    <w:rsid w:val="00D56DAA"/>
    <w:rsid w:val="00D60F6E"/>
    <w:rsid w:val="00D6261B"/>
    <w:rsid w:val="00D63E82"/>
    <w:rsid w:val="00D64CEC"/>
    <w:rsid w:val="00D64EA5"/>
    <w:rsid w:val="00D65E23"/>
    <w:rsid w:val="00D66537"/>
    <w:rsid w:val="00D7015B"/>
    <w:rsid w:val="00D70284"/>
    <w:rsid w:val="00D707B1"/>
    <w:rsid w:val="00D70B47"/>
    <w:rsid w:val="00D715F1"/>
    <w:rsid w:val="00D72B37"/>
    <w:rsid w:val="00D72B7A"/>
    <w:rsid w:val="00D7332D"/>
    <w:rsid w:val="00D73725"/>
    <w:rsid w:val="00D73F96"/>
    <w:rsid w:val="00D74828"/>
    <w:rsid w:val="00D7537E"/>
    <w:rsid w:val="00D75BC3"/>
    <w:rsid w:val="00D75D17"/>
    <w:rsid w:val="00D760BE"/>
    <w:rsid w:val="00D766FD"/>
    <w:rsid w:val="00D76979"/>
    <w:rsid w:val="00D77034"/>
    <w:rsid w:val="00D77720"/>
    <w:rsid w:val="00D80A0F"/>
    <w:rsid w:val="00D815E7"/>
    <w:rsid w:val="00D8224F"/>
    <w:rsid w:val="00D82507"/>
    <w:rsid w:val="00D83DDA"/>
    <w:rsid w:val="00D84D30"/>
    <w:rsid w:val="00D852B8"/>
    <w:rsid w:val="00D86F85"/>
    <w:rsid w:val="00D87A21"/>
    <w:rsid w:val="00D90087"/>
    <w:rsid w:val="00D92E63"/>
    <w:rsid w:val="00D932B5"/>
    <w:rsid w:val="00D93491"/>
    <w:rsid w:val="00D936C1"/>
    <w:rsid w:val="00D93F1B"/>
    <w:rsid w:val="00D94952"/>
    <w:rsid w:val="00D95AAE"/>
    <w:rsid w:val="00D962B4"/>
    <w:rsid w:val="00D97A43"/>
    <w:rsid w:val="00D97FFE"/>
    <w:rsid w:val="00DA017C"/>
    <w:rsid w:val="00DA0F33"/>
    <w:rsid w:val="00DA1F3C"/>
    <w:rsid w:val="00DA2380"/>
    <w:rsid w:val="00DA2E8B"/>
    <w:rsid w:val="00DA4297"/>
    <w:rsid w:val="00DA46B2"/>
    <w:rsid w:val="00DA6329"/>
    <w:rsid w:val="00DA649F"/>
    <w:rsid w:val="00DA72D6"/>
    <w:rsid w:val="00DA7B72"/>
    <w:rsid w:val="00DB0757"/>
    <w:rsid w:val="00DB229F"/>
    <w:rsid w:val="00DB277B"/>
    <w:rsid w:val="00DB3F02"/>
    <w:rsid w:val="00DB7051"/>
    <w:rsid w:val="00DB7199"/>
    <w:rsid w:val="00DB744E"/>
    <w:rsid w:val="00DB7D5F"/>
    <w:rsid w:val="00DC0FB8"/>
    <w:rsid w:val="00DC4205"/>
    <w:rsid w:val="00DC6713"/>
    <w:rsid w:val="00DC778F"/>
    <w:rsid w:val="00DC7870"/>
    <w:rsid w:val="00DD1263"/>
    <w:rsid w:val="00DD2B37"/>
    <w:rsid w:val="00DD2E97"/>
    <w:rsid w:val="00DD3530"/>
    <w:rsid w:val="00DD3D7F"/>
    <w:rsid w:val="00DD40CF"/>
    <w:rsid w:val="00DD667A"/>
    <w:rsid w:val="00DD699A"/>
    <w:rsid w:val="00DD7946"/>
    <w:rsid w:val="00DE0808"/>
    <w:rsid w:val="00DE0D5B"/>
    <w:rsid w:val="00DE1CAC"/>
    <w:rsid w:val="00DE22EF"/>
    <w:rsid w:val="00DE3AD4"/>
    <w:rsid w:val="00DE3BDD"/>
    <w:rsid w:val="00DE5586"/>
    <w:rsid w:val="00DE5D25"/>
    <w:rsid w:val="00DE642C"/>
    <w:rsid w:val="00DE733B"/>
    <w:rsid w:val="00DF0304"/>
    <w:rsid w:val="00DF0D1F"/>
    <w:rsid w:val="00DF1354"/>
    <w:rsid w:val="00DF1829"/>
    <w:rsid w:val="00DF208D"/>
    <w:rsid w:val="00DF2E00"/>
    <w:rsid w:val="00DF3355"/>
    <w:rsid w:val="00DF3E0D"/>
    <w:rsid w:val="00DF4A9C"/>
    <w:rsid w:val="00DF78A8"/>
    <w:rsid w:val="00DF7E41"/>
    <w:rsid w:val="00E00D86"/>
    <w:rsid w:val="00E00F03"/>
    <w:rsid w:val="00E01CD6"/>
    <w:rsid w:val="00E01F76"/>
    <w:rsid w:val="00E02B5B"/>
    <w:rsid w:val="00E03817"/>
    <w:rsid w:val="00E03C1B"/>
    <w:rsid w:val="00E045A0"/>
    <w:rsid w:val="00E05182"/>
    <w:rsid w:val="00E06416"/>
    <w:rsid w:val="00E068AE"/>
    <w:rsid w:val="00E06AF1"/>
    <w:rsid w:val="00E06C9F"/>
    <w:rsid w:val="00E071C7"/>
    <w:rsid w:val="00E07620"/>
    <w:rsid w:val="00E0763A"/>
    <w:rsid w:val="00E1066B"/>
    <w:rsid w:val="00E10D2A"/>
    <w:rsid w:val="00E11B56"/>
    <w:rsid w:val="00E1512E"/>
    <w:rsid w:val="00E15902"/>
    <w:rsid w:val="00E16885"/>
    <w:rsid w:val="00E168C8"/>
    <w:rsid w:val="00E1780A"/>
    <w:rsid w:val="00E17A7B"/>
    <w:rsid w:val="00E17B43"/>
    <w:rsid w:val="00E17DB3"/>
    <w:rsid w:val="00E20848"/>
    <w:rsid w:val="00E21D99"/>
    <w:rsid w:val="00E22308"/>
    <w:rsid w:val="00E228F7"/>
    <w:rsid w:val="00E22941"/>
    <w:rsid w:val="00E22E98"/>
    <w:rsid w:val="00E243EB"/>
    <w:rsid w:val="00E2516A"/>
    <w:rsid w:val="00E25C0E"/>
    <w:rsid w:val="00E25D45"/>
    <w:rsid w:val="00E262B9"/>
    <w:rsid w:val="00E26C7A"/>
    <w:rsid w:val="00E3047E"/>
    <w:rsid w:val="00E305A2"/>
    <w:rsid w:val="00E30A01"/>
    <w:rsid w:val="00E32229"/>
    <w:rsid w:val="00E33BB7"/>
    <w:rsid w:val="00E33C03"/>
    <w:rsid w:val="00E36381"/>
    <w:rsid w:val="00E36402"/>
    <w:rsid w:val="00E37415"/>
    <w:rsid w:val="00E405EE"/>
    <w:rsid w:val="00E40848"/>
    <w:rsid w:val="00E432B6"/>
    <w:rsid w:val="00E436BA"/>
    <w:rsid w:val="00E464A1"/>
    <w:rsid w:val="00E47F65"/>
    <w:rsid w:val="00E51AD8"/>
    <w:rsid w:val="00E54132"/>
    <w:rsid w:val="00E54488"/>
    <w:rsid w:val="00E54EAE"/>
    <w:rsid w:val="00E57173"/>
    <w:rsid w:val="00E57D6C"/>
    <w:rsid w:val="00E60608"/>
    <w:rsid w:val="00E60644"/>
    <w:rsid w:val="00E616AC"/>
    <w:rsid w:val="00E62499"/>
    <w:rsid w:val="00E62ED9"/>
    <w:rsid w:val="00E63151"/>
    <w:rsid w:val="00E649F2"/>
    <w:rsid w:val="00E668BB"/>
    <w:rsid w:val="00E67880"/>
    <w:rsid w:val="00E678ED"/>
    <w:rsid w:val="00E70439"/>
    <w:rsid w:val="00E70C96"/>
    <w:rsid w:val="00E72D7F"/>
    <w:rsid w:val="00E740B6"/>
    <w:rsid w:val="00E7460C"/>
    <w:rsid w:val="00E7560D"/>
    <w:rsid w:val="00E75EE0"/>
    <w:rsid w:val="00E76317"/>
    <w:rsid w:val="00E7695C"/>
    <w:rsid w:val="00E76CCF"/>
    <w:rsid w:val="00E77031"/>
    <w:rsid w:val="00E77EA1"/>
    <w:rsid w:val="00E77F92"/>
    <w:rsid w:val="00E800AF"/>
    <w:rsid w:val="00E806E4"/>
    <w:rsid w:val="00E8162C"/>
    <w:rsid w:val="00E81698"/>
    <w:rsid w:val="00E81A84"/>
    <w:rsid w:val="00E81C77"/>
    <w:rsid w:val="00E82BE1"/>
    <w:rsid w:val="00E82F9F"/>
    <w:rsid w:val="00E842F9"/>
    <w:rsid w:val="00E864F6"/>
    <w:rsid w:val="00E86BB1"/>
    <w:rsid w:val="00E871E2"/>
    <w:rsid w:val="00E87478"/>
    <w:rsid w:val="00E87F3F"/>
    <w:rsid w:val="00E90207"/>
    <w:rsid w:val="00E938D5"/>
    <w:rsid w:val="00E93B34"/>
    <w:rsid w:val="00E9451D"/>
    <w:rsid w:val="00E94DF1"/>
    <w:rsid w:val="00E95582"/>
    <w:rsid w:val="00E95D54"/>
    <w:rsid w:val="00E96128"/>
    <w:rsid w:val="00EA1634"/>
    <w:rsid w:val="00EA1FA7"/>
    <w:rsid w:val="00EA238A"/>
    <w:rsid w:val="00EA3AEA"/>
    <w:rsid w:val="00EA43C2"/>
    <w:rsid w:val="00EA505A"/>
    <w:rsid w:val="00EA5E3B"/>
    <w:rsid w:val="00EA65BC"/>
    <w:rsid w:val="00EA68D3"/>
    <w:rsid w:val="00EB2EFD"/>
    <w:rsid w:val="00EB4549"/>
    <w:rsid w:val="00EB4CC6"/>
    <w:rsid w:val="00EB5645"/>
    <w:rsid w:val="00EB6325"/>
    <w:rsid w:val="00EB6426"/>
    <w:rsid w:val="00EC1228"/>
    <w:rsid w:val="00EC2327"/>
    <w:rsid w:val="00EC2978"/>
    <w:rsid w:val="00EC2A8A"/>
    <w:rsid w:val="00EC2AF6"/>
    <w:rsid w:val="00EC3512"/>
    <w:rsid w:val="00EC5DFF"/>
    <w:rsid w:val="00EC5F35"/>
    <w:rsid w:val="00EC6E6A"/>
    <w:rsid w:val="00ED0EB6"/>
    <w:rsid w:val="00ED450D"/>
    <w:rsid w:val="00ED49E1"/>
    <w:rsid w:val="00ED60A4"/>
    <w:rsid w:val="00EE036D"/>
    <w:rsid w:val="00EE13B1"/>
    <w:rsid w:val="00EE1D94"/>
    <w:rsid w:val="00EE2FAA"/>
    <w:rsid w:val="00EE3A69"/>
    <w:rsid w:val="00EE4434"/>
    <w:rsid w:val="00EE5C0F"/>
    <w:rsid w:val="00EE672C"/>
    <w:rsid w:val="00EE779E"/>
    <w:rsid w:val="00EF027F"/>
    <w:rsid w:val="00EF0916"/>
    <w:rsid w:val="00EF371A"/>
    <w:rsid w:val="00EF53FC"/>
    <w:rsid w:val="00EF5558"/>
    <w:rsid w:val="00EF613C"/>
    <w:rsid w:val="00EF6E56"/>
    <w:rsid w:val="00EF6EDF"/>
    <w:rsid w:val="00EF7CF3"/>
    <w:rsid w:val="00F02597"/>
    <w:rsid w:val="00F046BC"/>
    <w:rsid w:val="00F04A59"/>
    <w:rsid w:val="00F05637"/>
    <w:rsid w:val="00F05C73"/>
    <w:rsid w:val="00F06E47"/>
    <w:rsid w:val="00F073E0"/>
    <w:rsid w:val="00F07BC8"/>
    <w:rsid w:val="00F109C8"/>
    <w:rsid w:val="00F1173E"/>
    <w:rsid w:val="00F1337C"/>
    <w:rsid w:val="00F136C2"/>
    <w:rsid w:val="00F14444"/>
    <w:rsid w:val="00F1472E"/>
    <w:rsid w:val="00F155DA"/>
    <w:rsid w:val="00F16322"/>
    <w:rsid w:val="00F16B5D"/>
    <w:rsid w:val="00F16EA9"/>
    <w:rsid w:val="00F1721C"/>
    <w:rsid w:val="00F21958"/>
    <w:rsid w:val="00F21B83"/>
    <w:rsid w:val="00F23311"/>
    <w:rsid w:val="00F23410"/>
    <w:rsid w:val="00F235B2"/>
    <w:rsid w:val="00F23644"/>
    <w:rsid w:val="00F23824"/>
    <w:rsid w:val="00F23BF7"/>
    <w:rsid w:val="00F24644"/>
    <w:rsid w:val="00F24B14"/>
    <w:rsid w:val="00F2587F"/>
    <w:rsid w:val="00F25EB9"/>
    <w:rsid w:val="00F26370"/>
    <w:rsid w:val="00F263F8"/>
    <w:rsid w:val="00F26827"/>
    <w:rsid w:val="00F26DB4"/>
    <w:rsid w:val="00F30EA0"/>
    <w:rsid w:val="00F3225C"/>
    <w:rsid w:val="00F32602"/>
    <w:rsid w:val="00F328DC"/>
    <w:rsid w:val="00F32D5A"/>
    <w:rsid w:val="00F339B9"/>
    <w:rsid w:val="00F34372"/>
    <w:rsid w:val="00F34A34"/>
    <w:rsid w:val="00F34DD2"/>
    <w:rsid w:val="00F35ADA"/>
    <w:rsid w:val="00F365B4"/>
    <w:rsid w:val="00F3671F"/>
    <w:rsid w:val="00F372F7"/>
    <w:rsid w:val="00F3740B"/>
    <w:rsid w:val="00F40628"/>
    <w:rsid w:val="00F4080B"/>
    <w:rsid w:val="00F411E2"/>
    <w:rsid w:val="00F4162A"/>
    <w:rsid w:val="00F41CB2"/>
    <w:rsid w:val="00F42C97"/>
    <w:rsid w:val="00F4430F"/>
    <w:rsid w:val="00F44774"/>
    <w:rsid w:val="00F4505E"/>
    <w:rsid w:val="00F4510F"/>
    <w:rsid w:val="00F452C3"/>
    <w:rsid w:val="00F45DA0"/>
    <w:rsid w:val="00F46774"/>
    <w:rsid w:val="00F468EE"/>
    <w:rsid w:val="00F46975"/>
    <w:rsid w:val="00F46E8E"/>
    <w:rsid w:val="00F47333"/>
    <w:rsid w:val="00F47906"/>
    <w:rsid w:val="00F504C4"/>
    <w:rsid w:val="00F51A76"/>
    <w:rsid w:val="00F525B3"/>
    <w:rsid w:val="00F53D00"/>
    <w:rsid w:val="00F54260"/>
    <w:rsid w:val="00F56047"/>
    <w:rsid w:val="00F577EF"/>
    <w:rsid w:val="00F57B6F"/>
    <w:rsid w:val="00F60EC7"/>
    <w:rsid w:val="00F6118F"/>
    <w:rsid w:val="00F611E0"/>
    <w:rsid w:val="00F63B63"/>
    <w:rsid w:val="00F64086"/>
    <w:rsid w:val="00F64994"/>
    <w:rsid w:val="00F64AA9"/>
    <w:rsid w:val="00F64C46"/>
    <w:rsid w:val="00F64FEB"/>
    <w:rsid w:val="00F65377"/>
    <w:rsid w:val="00F653CB"/>
    <w:rsid w:val="00F670A7"/>
    <w:rsid w:val="00F676F2"/>
    <w:rsid w:val="00F67954"/>
    <w:rsid w:val="00F67C23"/>
    <w:rsid w:val="00F67DEB"/>
    <w:rsid w:val="00F7030A"/>
    <w:rsid w:val="00F70851"/>
    <w:rsid w:val="00F71844"/>
    <w:rsid w:val="00F71B84"/>
    <w:rsid w:val="00F72DF1"/>
    <w:rsid w:val="00F72FDB"/>
    <w:rsid w:val="00F73A83"/>
    <w:rsid w:val="00F757CA"/>
    <w:rsid w:val="00F769B8"/>
    <w:rsid w:val="00F7771A"/>
    <w:rsid w:val="00F80DB1"/>
    <w:rsid w:val="00F80FEF"/>
    <w:rsid w:val="00F81274"/>
    <w:rsid w:val="00F828CC"/>
    <w:rsid w:val="00F82CA8"/>
    <w:rsid w:val="00F84423"/>
    <w:rsid w:val="00F8464F"/>
    <w:rsid w:val="00F85888"/>
    <w:rsid w:val="00F85FC9"/>
    <w:rsid w:val="00F85FE9"/>
    <w:rsid w:val="00F866CD"/>
    <w:rsid w:val="00F87456"/>
    <w:rsid w:val="00F87F0D"/>
    <w:rsid w:val="00F905E9"/>
    <w:rsid w:val="00F908B8"/>
    <w:rsid w:val="00F90A66"/>
    <w:rsid w:val="00F90B77"/>
    <w:rsid w:val="00F91421"/>
    <w:rsid w:val="00F916FB"/>
    <w:rsid w:val="00F92581"/>
    <w:rsid w:val="00F936D5"/>
    <w:rsid w:val="00F93FE9"/>
    <w:rsid w:val="00F943BC"/>
    <w:rsid w:val="00F94447"/>
    <w:rsid w:val="00F94E86"/>
    <w:rsid w:val="00F95A90"/>
    <w:rsid w:val="00F95CEB"/>
    <w:rsid w:val="00F963EB"/>
    <w:rsid w:val="00F96A20"/>
    <w:rsid w:val="00F96E49"/>
    <w:rsid w:val="00F96FD6"/>
    <w:rsid w:val="00F97074"/>
    <w:rsid w:val="00F9730D"/>
    <w:rsid w:val="00FA0134"/>
    <w:rsid w:val="00FA0DBD"/>
    <w:rsid w:val="00FA1394"/>
    <w:rsid w:val="00FA1628"/>
    <w:rsid w:val="00FA2025"/>
    <w:rsid w:val="00FA2ABB"/>
    <w:rsid w:val="00FA30E3"/>
    <w:rsid w:val="00FA4440"/>
    <w:rsid w:val="00FA4AFA"/>
    <w:rsid w:val="00FA697B"/>
    <w:rsid w:val="00FB0150"/>
    <w:rsid w:val="00FB0218"/>
    <w:rsid w:val="00FB12D0"/>
    <w:rsid w:val="00FB2DFD"/>
    <w:rsid w:val="00FB31DE"/>
    <w:rsid w:val="00FB3FDB"/>
    <w:rsid w:val="00FB4916"/>
    <w:rsid w:val="00FB56B8"/>
    <w:rsid w:val="00FB6F86"/>
    <w:rsid w:val="00FB7D32"/>
    <w:rsid w:val="00FC0360"/>
    <w:rsid w:val="00FC114B"/>
    <w:rsid w:val="00FC22FE"/>
    <w:rsid w:val="00FC2A8E"/>
    <w:rsid w:val="00FC2ADF"/>
    <w:rsid w:val="00FC2B28"/>
    <w:rsid w:val="00FC3F42"/>
    <w:rsid w:val="00FC4EA7"/>
    <w:rsid w:val="00FC5E5C"/>
    <w:rsid w:val="00FC5E83"/>
    <w:rsid w:val="00FC5ED2"/>
    <w:rsid w:val="00FC64CF"/>
    <w:rsid w:val="00FC6BEA"/>
    <w:rsid w:val="00FC6E97"/>
    <w:rsid w:val="00FC7194"/>
    <w:rsid w:val="00FD02C8"/>
    <w:rsid w:val="00FD03E0"/>
    <w:rsid w:val="00FD198E"/>
    <w:rsid w:val="00FD1FBB"/>
    <w:rsid w:val="00FD2E31"/>
    <w:rsid w:val="00FD5206"/>
    <w:rsid w:val="00FD6091"/>
    <w:rsid w:val="00FD7B59"/>
    <w:rsid w:val="00FE0B51"/>
    <w:rsid w:val="00FE1D07"/>
    <w:rsid w:val="00FE2E69"/>
    <w:rsid w:val="00FE34D3"/>
    <w:rsid w:val="00FE3658"/>
    <w:rsid w:val="00FE4294"/>
    <w:rsid w:val="00FE77BC"/>
    <w:rsid w:val="00FE7BFC"/>
    <w:rsid w:val="00FF1277"/>
    <w:rsid w:val="00FF13D3"/>
    <w:rsid w:val="00FF13F6"/>
    <w:rsid w:val="00FF1739"/>
    <w:rsid w:val="00FF1772"/>
    <w:rsid w:val="00FF202E"/>
    <w:rsid w:val="00FF224E"/>
    <w:rsid w:val="00FF4F6A"/>
    <w:rsid w:val="00FF50B0"/>
    <w:rsid w:val="00FF5167"/>
    <w:rsid w:val="00FF61FF"/>
    <w:rsid w:val="00FF6E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relative:margin;mso-height-relative:margin" fill="f" fillcolor="white" strokecolor="white">
      <v:fill color="white" on="f"/>
      <v:stroke color="white"/>
      <o:colormru v:ext="edit" colors="#ffffcd"/>
    </o:shapedefaults>
    <o:shapelayout v:ext="edit">
      <o:idmap v:ext="edit" data="2"/>
    </o:shapelayout>
  </w:shapeDefaults>
  <w:decimalSymbol w:val="."/>
  <w:listSeparator w:val=","/>
  <w14:docId w14:val="2B34E7A5"/>
  <w15:docId w15:val="{4A4D87EE-A770-4ADE-8490-B4B41406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2F84"/>
    <w:pPr>
      <w:widowControl w:val="0"/>
    </w:pPr>
    <w:rPr>
      <w:kern w:val="2"/>
      <w:sz w:val="24"/>
      <w:szCs w:val="24"/>
    </w:rPr>
  </w:style>
  <w:style w:type="paragraph" w:styleId="1">
    <w:name w:val="heading 1"/>
    <w:basedOn w:val="a"/>
    <w:next w:val="a"/>
    <w:qFormat/>
    <w:rsid w:val="00D90087"/>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D90087"/>
    <w:pPr>
      <w:keepNext/>
      <w:spacing w:line="720" w:lineRule="auto"/>
      <w:outlineLvl w:val="1"/>
    </w:pPr>
    <w:rPr>
      <w:rFonts w:ascii="Arial" w:hAnsi="Arial"/>
      <w:b/>
      <w:bCs/>
      <w:sz w:val="48"/>
      <w:szCs w:val="48"/>
    </w:rPr>
  </w:style>
  <w:style w:type="paragraph" w:styleId="3">
    <w:name w:val="heading 3"/>
    <w:basedOn w:val="a"/>
    <w:next w:val="a"/>
    <w:qFormat/>
    <w:rsid w:val="00D90087"/>
    <w:pPr>
      <w:keepNext/>
      <w:spacing w:line="720" w:lineRule="auto"/>
      <w:outlineLvl w:val="2"/>
    </w:pPr>
    <w:rPr>
      <w:rFonts w:ascii="Arial" w:hAnsi="Arial"/>
      <w:b/>
      <w:bCs/>
      <w:sz w:val="36"/>
      <w:szCs w:val="36"/>
    </w:rPr>
  </w:style>
  <w:style w:type="paragraph" w:styleId="4">
    <w:name w:val="heading 4"/>
    <w:aliases w:val="1.標題 4"/>
    <w:qFormat/>
    <w:rsid w:val="00D90087"/>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D90087"/>
    <w:pPr>
      <w:widowControl/>
      <w:spacing w:after="160" w:line="240" w:lineRule="exact"/>
    </w:pPr>
    <w:rPr>
      <w:rFonts w:ascii="Verdana" w:eastAsia="Times New Roman" w:hAnsi="Verdana"/>
      <w:kern w:val="0"/>
      <w:sz w:val="20"/>
      <w:lang w:eastAsia="en-US"/>
    </w:rPr>
  </w:style>
  <w:style w:type="paragraph" w:styleId="a4">
    <w:name w:val="header"/>
    <w:basedOn w:val="a"/>
    <w:link w:val="a5"/>
    <w:uiPriority w:val="99"/>
    <w:rsid w:val="00D90087"/>
    <w:pPr>
      <w:tabs>
        <w:tab w:val="center" w:pos="4153"/>
        <w:tab w:val="right" w:pos="8306"/>
      </w:tabs>
      <w:snapToGrid w:val="0"/>
    </w:pPr>
    <w:rPr>
      <w:sz w:val="20"/>
    </w:rPr>
  </w:style>
  <w:style w:type="character" w:customStyle="1" w:styleId="a5">
    <w:name w:val="頁首 字元"/>
    <w:basedOn w:val="a0"/>
    <w:link w:val="a4"/>
    <w:uiPriority w:val="99"/>
    <w:rsid w:val="001E0881"/>
    <w:rPr>
      <w:kern w:val="2"/>
      <w:szCs w:val="24"/>
    </w:rPr>
  </w:style>
  <w:style w:type="paragraph" w:styleId="a6">
    <w:name w:val="footer"/>
    <w:basedOn w:val="a"/>
    <w:link w:val="a7"/>
    <w:uiPriority w:val="99"/>
    <w:rsid w:val="00D90087"/>
    <w:pPr>
      <w:tabs>
        <w:tab w:val="center" w:pos="4153"/>
        <w:tab w:val="right" w:pos="8306"/>
      </w:tabs>
      <w:snapToGrid w:val="0"/>
    </w:pPr>
    <w:rPr>
      <w:sz w:val="20"/>
    </w:rPr>
  </w:style>
  <w:style w:type="paragraph" w:styleId="a8">
    <w:name w:val="Body Text"/>
    <w:basedOn w:val="a"/>
    <w:link w:val="a9"/>
    <w:rsid w:val="00D90087"/>
    <w:pPr>
      <w:snapToGrid w:val="0"/>
      <w:spacing w:line="360" w:lineRule="auto"/>
      <w:ind w:right="-1054"/>
      <w:jc w:val="both"/>
    </w:pPr>
    <w:rPr>
      <w:rFonts w:ascii="標楷體" w:eastAsia="標楷體"/>
      <w:sz w:val="32"/>
    </w:rPr>
  </w:style>
  <w:style w:type="character" w:customStyle="1" w:styleId="a9">
    <w:name w:val="本文 字元"/>
    <w:basedOn w:val="a0"/>
    <w:link w:val="a8"/>
    <w:rsid w:val="00D90087"/>
    <w:rPr>
      <w:rFonts w:ascii="標楷體" w:eastAsia="標楷體"/>
      <w:kern w:val="2"/>
      <w:sz w:val="32"/>
      <w:lang w:val="en-US" w:eastAsia="zh-TW" w:bidi="ar-SA"/>
    </w:rPr>
  </w:style>
  <w:style w:type="character" w:styleId="aa">
    <w:name w:val="page number"/>
    <w:basedOn w:val="a0"/>
    <w:rsid w:val="00D90087"/>
  </w:style>
  <w:style w:type="paragraph" w:customStyle="1" w:styleId="-">
    <w:name w:val="欄-項目符號"/>
    <w:basedOn w:val="a4"/>
    <w:rsid w:val="00D90087"/>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basedOn w:val="a"/>
    <w:next w:val="a"/>
    <w:rsid w:val="00D90087"/>
    <w:pPr>
      <w:jc w:val="right"/>
    </w:pPr>
  </w:style>
  <w:style w:type="paragraph" w:customStyle="1" w:styleId="ac">
    <w:name w:val="標題壹、"/>
    <w:basedOn w:val="ad"/>
    <w:link w:val="ae"/>
    <w:rsid w:val="00D90087"/>
    <w:pPr>
      <w:spacing w:beforeLines="0" w:line="360" w:lineRule="auto"/>
      <w:jc w:val="both"/>
    </w:pPr>
    <w:rPr>
      <w:sz w:val="36"/>
      <w:szCs w:val="36"/>
    </w:rPr>
  </w:style>
  <w:style w:type="paragraph" w:customStyle="1" w:styleId="ad">
    <w:name w:val="標題甲、"/>
    <w:basedOn w:val="a"/>
    <w:rsid w:val="00D90087"/>
    <w:pPr>
      <w:spacing w:beforeLines="50"/>
      <w:jc w:val="center"/>
    </w:pPr>
    <w:rPr>
      <w:rFonts w:eastAsia="標楷體" w:cs="新細明體"/>
      <w:b/>
      <w:bCs/>
      <w:sz w:val="40"/>
    </w:rPr>
  </w:style>
  <w:style w:type="paragraph" w:customStyle="1" w:styleId="af">
    <w:name w:val="標題一、 字元 字元"/>
    <w:basedOn w:val="ad"/>
    <w:link w:val="af0"/>
    <w:rsid w:val="00D90087"/>
    <w:pPr>
      <w:spacing w:beforeLines="20" w:afterLines="20" w:line="400" w:lineRule="exact"/>
      <w:ind w:leftChars="100" w:left="310" w:hangingChars="210" w:hanging="210"/>
      <w:jc w:val="both"/>
    </w:pPr>
    <w:rPr>
      <w:sz w:val="32"/>
      <w:szCs w:val="32"/>
    </w:rPr>
  </w:style>
  <w:style w:type="character" w:customStyle="1" w:styleId="af0">
    <w:name w:val="標題一、 字元 字元 字元"/>
    <w:basedOn w:val="a0"/>
    <w:link w:val="af"/>
    <w:rsid w:val="00D90087"/>
    <w:rPr>
      <w:rFonts w:eastAsia="標楷體" w:cs="新細明體"/>
      <w:b/>
      <w:bCs/>
      <w:kern w:val="2"/>
      <w:sz w:val="32"/>
      <w:szCs w:val="32"/>
      <w:lang w:val="en-US" w:eastAsia="zh-TW" w:bidi="ar-SA"/>
    </w:rPr>
  </w:style>
  <w:style w:type="paragraph" w:customStyle="1" w:styleId="af1">
    <w:name w:val="標題（一）"/>
    <w:basedOn w:val="ad"/>
    <w:link w:val="10"/>
    <w:uiPriority w:val="99"/>
    <w:rsid w:val="00D90087"/>
    <w:pPr>
      <w:spacing w:beforeLines="20" w:afterLines="20" w:line="400" w:lineRule="exact"/>
      <w:ind w:firstLineChars="200" w:firstLine="200"/>
      <w:jc w:val="both"/>
    </w:pPr>
    <w:rPr>
      <w:sz w:val="28"/>
      <w:szCs w:val="28"/>
    </w:rPr>
  </w:style>
  <w:style w:type="character" w:customStyle="1" w:styleId="10">
    <w:name w:val="標題（一） 字元1"/>
    <w:basedOn w:val="a0"/>
    <w:link w:val="af1"/>
    <w:uiPriority w:val="99"/>
    <w:locked/>
    <w:rsid w:val="00D90087"/>
    <w:rPr>
      <w:rFonts w:eastAsia="標楷體" w:cs="新細明體"/>
      <w:b/>
      <w:bCs/>
      <w:kern w:val="2"/>
      <w:sz w:val="28"/>
      <w:szCs w:val="28"/>
      <w:lang w:val="en-US" w:eastAsia="zh-TW" w:bidi="ar-SA"/>
    </w:rPr>
  </w:style>
  <w:style w:type="paragraph" w:customStyle="1" w:styleId="af2">
    <w:name w:val="跨頁標頭"/>
    <w:basedOn w:val="a"/>
    <w:rsid w:val="00D90087"/>
    <w:pPr>
      <w:spacing w:afterLines="50"/>
      <w:jc w:val="right"/>
    </w:pPr>
    <w:rPr>
      <w:rFonts w:ascii="華康楷書體W5" w:eastAsia="華康楷書體W5"/>
      <w:b/>
      <w:spacing w:val="60"/>
      <w:sz w:val="30"/>
      <w:u w:val="single"/>
    </w:rPr>
  </w:style>
  <w:style w:type="paragraph" w:customStyle="1" w:styleId="1-">
    <w:name w:val="表格欄1-數字主管"/>
    <w:basedOn w:val="a"/>
    <w:rsid w:val="00D90087"/>
    <w:pPr>
      <w:jc w:val="right"/>
    </w:pPr>
    <w:rPr>
      <w:rFonts w:ascii="細明體" w:eastAsia="細明體" w:hAnsi="Arial"/>
      <w:b/>
      <w:bCs/>
      <w:w w:val="90"/>
      <w:sz w:val="20"/>
    </w:rPr>
  </w:style>
  <w:style w:type="paragraph" w:customStyle="1" w:styleId="11">
    <w:name w:val="標題1."/>
    <w:basedOn w:val="ad"/>
    <w:rsid w:val="00D90087"/>
    <w:pPr>
      <w:spacing w:beforeLines="0" w:line="400" w:lineRule="exact"/>
      <w:ind w:firstLineChars="450" w:firstLine="450"/>
      <w:jc w:val="both"/>
    </w:pPr>
    <w:rPr>
      <w:rFonts w:ascii="標楷體"/>
      <w:b w:val="0"/>
      <w:sz w:val="24"/>
    </w:rPr>
  </w:style>
  <w:style w:type="paragraph" w:customStyle="1" w:styleId="12">
    <w:name w:val="標題(1)"/>
    <w:basedOn w:val="11"/>
    <w:rsid w:val="00D90087"/>
    <w:pPr>
      <w:ind w:firstLineChars="550" w:firstLine="550"/>
    </w:pPr>
  </w:style>
  <w:style w:type="paragraph" w:customStyle="1" w:styleId="af3">
    <w:name w:val="乙篇主文"/>
    <w:basedOn w:val="a"/>
    <w:link w:val="af4"/>
    <w:rsid w:val="00D90087"/>
    <w:pPr>
      <w:spacing w:line="400" w:lineRule="exact"/>
      <w:ind w:firstLineChars="200" w:firstLine="200"/>
      <w:jc w:val="both"/>
    </w:pPr>
    <w:rPr>
      <w:rFonts w:ascii="標楷體" w:eastAsia="標楷體"/>
    </w:rPr>
  </w:style>
  <w:style w:type="character" w:customStyle="1" w:styleId="af4">
    <w:name w:val="乙篇主文 字元"/>
    <w:basedOn w:val="a0"/>
    <w:link w:val="af3"/>
    <w:rsid w:val="00D90087"/>
    <w:rPr>
      <w:rFonts w:ascii="標楷體" w:eastAsia="標楷體"/>
      <w:kern w:val="2"/>
      <w:sz w:val="24"/>
      <w:szCs w:val="24"/>
      <w:lang w:val="en-US" w:eastAsia="zh-TW" w:bidi="ar-SA"/>
    </w:rPr>
  </w:style>
  <w:style w:type="paragraph" w:customStyle="1" w:styleId="af5">
    <w:name w:val="單元"/>
    <w:basedOn w:val="a"/>
    <w:rsid w:val="00D90087"/>
    <w:pPr>
      <w:snapToGrid w:val="0"/>
      <w:ind w:rightChars="100" w:right="100"/>
      <w:jc w:val="right"/>
    </w:pPr>
    <w:rPr>
      <w:rFonts w:ascii="標楷體" w:eastAsia="標楷體" w:hAnsi="Arial Narrow"/>
      <w:w w:val="95"/>
      <w:sz w:val="20"/>
    </w:rPr>
  </w:style>
  <w:style w:type="paragraph" w:customStyle="1" w:styleId="af6">
    <w:name w:val="註"/>
    <w:basedOn w:val="a"/>
    <w:rsid w:val="00D90087"/>
    <w:pPr>
      <w:spacing w:line="320" w:lineRule="exact"/>
      <w:jc w:val="both"/>
    </w:pPr>
    <w:rPr>
      <w:rFonts w:ascii="標楷體" w:eastAsia="標楷體"/>
      <w:sz w:val="20"/>
    </w:rPr>
  </w:style>
  <w:style w:type="paragraph" w:customStyle="1" w:styleId="21">
    <w:name w:val="表格欄2數字"/>
    <w:basedOn w:val="1-"/>
    <w:rsid w:val="00D90087"/>
    <w:rPr>
      <w:sz w:val="18"/>
    </w:rPr>
  </w:style>
  <w:style w:type="paragraph" w:styleId="af7">
    <w:name w:val="Plain Text"/>
    <w:aliases w:val="內文壹,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一般文字 字元 字元 字元 字元 字元 字元 字元 字元 字元 字元 字元 字元 字元 字元"/>
    <w:basedOn w:val="a"/>
    <w:link w:val="af8"/>
    <w:rsid w:val="00D90087"/>
    <w:rPr>
      <w:rFonts w:ascii="細明體" w:eastAsia="細明體" w:hAnsi="Courier New"/>
    </w:rPr>
  </w:style>
  <w:style w:type="character" w:customStyle="1" w:styleId="af8">
    <w:name w:val="純文字 字元"/>
    <w:aliases w:val="內文壹 字元,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一般文字 字元 字元 字元 字元 字元 字元 字元 字元 字元 字元 字元 字元 字元 字元 字元"/>
    <w:basedOn w:val="a0"/>
    <w:link w:val="af7"/>
    <w:rsid w:val="00D90087"/>
    <w:rPr>
      <w:rFonts w:ascii="細明體" w:eastAsia="細明體" w:hAnsi="Courier New"/>
      <w:kern w:val="2"/>
      <w:sz w:val="24"/>
      <w:lang w:val="en-US" w:eastAsia="zh-TW" w:bidi="ar-SA"/>
    </w:rPr>
  </w:style>
  <w:style w:type="paragraph" w:customStyle="1" w:styleId="30">
    <w:name w:val="表格欄3數字"/>
    <w:basedOn w:val="21"/>
    <w:rsid w:val="00D90087"/>
    <w:rPr>
      <w:b w:val="0"/>
    </w:rPr>
  </w:style>
  <w:style w:type="paragraph" w:customStyle="1" w:styleId="40">
    <w:name w:val="欄4（原因分析）"/>
    <w:basedOn w:val="a"/>
    <w:rsid w:val="00D90087"/>
    <w:pPr>
      <w:jc w:val="both"/>
    </w:pPr>
    <w:rPr>
      <w:rFonts w:ascii="標楷體" w:eastAsia="標楷體" w:cs="新細明體"/>
      <w:w w:val="90"/>
      <w:sz w:val="18"/>
      <w:szCs w:val="18"/>
    </w:rPr>
  </w:style>
  <w:style w:type="paragraph" w:customStyle="1" w:styleId="af9">
    <w:name w:val="甲篇內文 字元"/>
    <w:basedOn w:val="af3"/>
    <w:link w:val="afa"/>
    <w:rsid w:val="00D90087"/>
    <w:pPr>
      <w:spacing w:line="460" w:lineRule="exact"/>
    </w:pPr>
    <w:rPr>
      <w:sz w:val="28"/>
      <w:szCs w:val="28"/>
    </w:rPr>
  </w:style>
  <w:style w:type="character" w:customStyle="1" w:styleId="afa">
    <w:name w:val="甲篇內文 字元 字元"/>
    <w:basedOn w:val="af4"/>
    <w:link w:val="af9"/>
    <w:rsid w:val="00D90087"/>
    <w:rPr>
      <w:rFonts w:ascii="標楷體" w:eastAsia="標楷體"/>
      <w:kern w:val="2"/>
      <w:sz w:val="28"/>
      <w:szCs w:val="28"/>
      <w:lang w:val="en-US" w:eastAsia="zh-TW" w:bidi="ar-SA"/>
    </w:rPr>
  </w:style>
  <w:style w:type="paragraph" w:customStyle="1" w:styleId="afb">
    <w:name w:val="表頭"/>
    <w:basedOn w:val="a"/>
    <w:rsid w:val="00D90087"/>
    <w:pPr>
      <w:ind w:leftChars="30" w:left="30" w:rightChars="30" w:right="30"/>
      <w:jc w:val="distribute"/>
    </w:pPr>
    <w:rPr>
      <w:rFonts w:ascii="華康楷書體W5" w:eastAsia="標楷體"/>
      <w:sz w:val="20"/>
    </w:rPr>
  </w:style>
  <w:style w:type="paragraph" w:customStyle="1" w:styleId="13">
    <w:name w:val="表說1."/>
    <w:basedOn w:val="af6"/>
    <w:rsid w:val="00D90087"/>
    <w:pPr>
      <w:spacing w:line="400" w:lineRule="exact"/>
    </w:pPr>
    <w:rPr>
      <w:rFonts w:cs="新細明體"/>
      <w:sz w:val="24"/>
    </w:rPr>
  </w:style>
  <w:style w:type="paragraph" w:customStyle="1" w:styleId="1-1">
    <w:name w:val="表格欄1-1主管"/>
    <w:basedOn w:val="a"/>
    <w:rsid w:val="00D90087"/>
    <w:pPr>
      <w:jc w:val="distribute"/>
    </w:pPr>
    <w:rPr>
      <w:rFonts w:eastAsia="標楷體" w:cs="新細明體"/>
      <w:b/>
      <w:sz w:val="20"/>
    </w:rPr>
  </w:style>
  <w:style w:type="paragraph" w:customStyle="1" w:styleId="1-2">
    <w:name w:val="表格欄1-2"/>
    <w:basedOn w:val="a"/>
    <w:rsid w:val="00D90087"/>
    <w:pPr>
      <w:ind w:firstLineChars="100" w:firstLine="100"/>
      <w:jc w:val="distribute"/>
    </w:pPr>
    <w:rPr>
      <w:rFonts w:eastAsia="標楷體" w:cs="新細明體"/>
      <w:b/>
      <w:sz w:val="20"/>
      <w:szCs w:val="18"/>
    </w:rPr>
  </w:style>
  <w:style w:type="paragraph" w:customStyle="1" w:styleId="1-31">
    <w:name w:val="表格欄1-3退1"/>
    <w:basedOn w:val="a"/>
    <w:rsid w:val="00D90087"/>
    <w:pPr>
      <w:ind w:firstLineChars="100" w:firstLine="100"/>
      <w:jc w:val="distribute"/>
    </w:pPr>
    <w:rPr>
      <w:rFonts w:eastAsia="標楷體" w:cs="新細明體"/>
      <w:sz w:val="18"/>
      <w:szCs w:val="18"/>
    </w:rPr>
  </w:style>
  <w:style w:type="paragraph" w:customStyle="1" w:styleId="1-32">
    <w:name w:val="表格欄1-3退2"/>
    <w:basedOn w:val="1-31"/>
    <w:rsid w:val="00D90087"/>
    <w:pPr>
      <w:ind w:firstLineChars="200" w:firstLine="200"/>
    </w:pPr>
  </w:style>
  <w:style w:type="paragraph" w:customStyle="1" w:styleId="123">
    <w:name w:val="內文123"/>
    <w:rsid w:val="00D90087"/>
    <w:pPr>
      <w:overflowPunct w:val="0"/>
      <w:spacing w:line="400" w:lineRule="exact"/>
      <w:ind w:firstLineChars="450" w:firstLine="450"/>
      <w:jc w:val="both"/>
    </w:pPr>
    <w:rPr>
      <w:rFonts w:ascii="標楷體" w:eastAsia="標楷體"/>
      <w:kern w:val="2"/>
      <w:sz w:val="24"/>
    </w:rPr>
  </w:style>
  <w:style w:type="paragraph" w:customStyle="1" w:styleId="afc">
    <w:name w:val="小計"/>
    <w:basedOn w:val="1-2"/>
    <w:rsid w:val="00D90087"/>
    <w:pPr>
      <w:ind w:leftChars="250" w:left="250" w:rightChars="100" w:right="100" w:firstLineChars="0" w:firstLine="0"/>
    </w:pPr>
    <w:rPr>
      <w:sz w:val="18"/>
    </w:rPr>
  </w:style>
  <w:style w:type="paragraph" w:customStyle="1" w:styleId="14">
    <w:name w:val="標題1.加粗"/>
    <w:basedOn w:val="11"/>
    <w:rsid w:val="00D90087"/>
    <w:pPr>
      <w:ind w:firstLine="1080"/>
    </w:pPr>
    <w:rPr>
      <w:b/>
      <w:sz w:val="28"/>
      <w:szCs w:val="28"/>
    </w:rPr>
  </w:style>
  <w:style w:type="paragraph" w:customStyle="1" w:styleId="afd">
    <w:name w:val="主文"/>
    <w:basedOn w:val="a"/>
    <w:rsid w:val="00D90087"/>
    <w:pPr>
      <w:spacing w:line="312" w:lineRule="auto"/>
      <w:ind w:firstLineChars="200" w:firstLine="434"/>
      <w:jc w:val="both"/>
    </w:pPr>
    <w:rPr>
      <w:rFonts w:eastAsia="華康楷書體W5"/>
      <w:spacing w:val="4"/>
      <w:sz w:val="21"/>
    </w:rPr>
  </w:style>
  <w:style w:type="paragraph" w:customStyle="1" w:styleId="afe">
    <w:name w:val="總述文"/>
    <w:rsid w:val="00D90087"/>
    <w:pPr>
      <w:overflowPunct w:val="0"/>
      <w:spacing w:line="460" w:lineRule="exact"/>
      <w:ind w:firstLineChars="200" w:firstLine="200"/>
      <w:jc w:val="both"/>
    </w:pPr>
    <w:rPr>
      <w:rFonts w:ascii="標楷體" w:eastAsia="標楷體"/>
      <w:kern w:val="2"/>
      <w:sz w:val="28"/>
    </w:rPr>
  </w:style>
  <w:style w:type="paragraph" w:customStyle="1" w:styleId="15">
    <w:name w:val="甲篇內文 字元1"/>
    <w:basedOn w:val="a"/>
    <w:link w:val="16"/>
    <w:rsid w:val="00D90087"/>
    <w:pPr>
      <w:spacing w:line="460" w:lineRule="exact"/>
      <w:ind w:firstLineChars="200" w:firstLine="200"/>
      <w:jc w:val="both"/>
    </w:pPr>
    <w:rPr>
      <w:rFonts w:ascii="標楷體" w:eastAsia="標楷體"/>
      <w:sz w:val="28"/>
      <w:szCs w:val="28"/>
    </w:rPr>
  </w:style>
  <w:style w:type="character" w:customStyle="1" w:styleId="16">
    <w:name w:val="甲篇內文 字元 字元1"/>
    <w:basedOn w:val="a0"/>
    <w:link w:val="15"/>
    <w:rsid w:val="00D90087"/>
    <w:rPr>
      <w:rFonts w:ascii="標楷體" w:eastAsia="標楷體"/>
      <w:kern w:val="2"/>
      <w:sz w:val="28"/>
      <w:szCs w:val="28"/>
      <w:lang w:val="en-US" w:eastAsia="zh-TW" w:bidi="ar-SA"/>
    </w:rPr>
  </w:style>
  <w:style w:type="paragraph" w:customStyle="1" w:styleId="-0">
    <w:name w:val="樣式-壹"/>
    <w:basedOn w:val="a"/>
    <w:rsid w:val="00D90087"/>
    <w:rPr>
      <w:rFonts w:eastAsia="標楷體"/>
      <w:b/>
      <w:sz w:val="40"/>
    </w:rPr>
  </w:style>
  <w:style w:type="paragraph" w:customStyle="1" w:styleId="aff">
    <w:name w:val="一"/>
    <w:rsid w:val="00D90087"/>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0">
    <w:name w:val="(一)"/>
    <w:link w:val="aff1"/>
    <w:qFormat/>
    <w:rsid w:val="00D90087"/>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7">
    <w:name w:val="文1"/>
    <w:rsid w:val="00D90087"/>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D90087"/>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D90087"/>
    <w:rPr>
      <w:rFonts w:ascii="Arial" w:hAnsi="Arial"/>
      <w:sz w:val="18"/>
      <w:szCs w:val="18"/>
    </w:rPr>
  </w:style>
  <w:style w:type="paragraph" w:styleId="22">
    <w:name w:val="Body Text Indent 2"/>
    <w:basedOn w:val="a"/>
    <w:rsid w:val="00D90087"/>
    <w:pPr>
      <w:spacing w:after="120" w:line="480" w:lineRule="auto"/>
      <w:ind w:left="480"/>
    </w:pPr>
  </w:style>
  <w:style w:type="paragraph" w:customStyle="1" w:styleId="aff5">
    <w:name w:val="大項"/>
    <w:basedOn w:val="a"/>
    <w:rsid w:val="00D90087"/>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link w:val="23"/>
    <w:rsid w:val="00D90087"/>
    <w:pPr>
      <w:spacing w:line="460" w:lineRule="exact"/>
      <w:ind w:firstLineChars="200" w:firstLine="200"/>
      <w:jc w:val="both"/>
    </w:pPr>
    <w:rPr>
      <w:rFonts w:ascii="標楷體" w:eastAsia="標楷體"/>
      <w:sz w:val="28"/>
      <w:szCs w:val="28"/>
    </w:rPr>
  </w:style>
  <w:style w:type="character" w:customStyle="1" w:styleId="23">
    <w:name w:val="甲篇內文 字元2"/>
    <w:basedOn w:val="a0"/>
    <w:link w:val="aff6"/>
    <w:rsid w:val="00D90087"/>
    <w:rPr>
      <w:rFonts w:ascii="標楷體" w:eastAsia="標楷體"/>
      <w:kern w:val="2"/>
      <w:sz w:val="28"/>
      <w:szCs w:val="28"/>
      <w:lang w:val="en-US" w:eastAsia="zh-TW" w:bidi="ar-SA"/>
    </w:rPr>
  </w:style>
  <w:style w:type="character" w:customStyle="1" w:styleId="sbody1">
    <w:name w:val="sbody1"/>
    <w:basedOn w:val="a0"/>
    <w:rsid w:val="00D90087"/>
    <w:rPr>
      <w:spacing w:val="360"/>
      <w:sz w:val="19"/>
      <w:szCs w:val="19"/>
    </w:rPr>
  </w:style>
  <w:style w:type="paragraph" w:customStyle="1" w:styleId="aff7">
    <w:name w:val="一二三"/>
    <w:rsid w:val="00D90087"/>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D90087"/>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D90087"/>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D90087"/>
    <w:rPr>
      <w:rFonts w:ascii="標楷體" w:eastAsia="標楷體" w:cs="新細明體"/>
      <w:bCs/>
      <w:kern w:val="2"/>
      <w:sz w:val="24"/>
      <w:szCs w:val="24"/>
      <w:lang w:val="en-US" w:eastAsia="zh-TW" w:bidi="ar-SA"/>
    </w:rPr>
  </w:style>
  <w:style w:type="paragraph" w:customStyle="1" w:styleId="aff9">
    <w:name w:val="標題一、"/>
    <w:basedOn w:val="a"/>
    <w:rsid w:val="00D90087"/>
    <w:pPr>
      <w:spacing w:beforeLines="20" w:afterLines="20" w:line="400" w:lineRule="exact"/>
      <w:ind w:firstLineChars="100" w:firstLine="100"/>
      <w:jc w:val="both"/>
    </w:pPr>
    <w:rPr>
      <w:rFonts w:eastAsia="標楷體" w:cs="新細明體"/>
      <w:b/>
      <w:bCs/>
      <w:sz w:val="32"/>
      <w:szCs w:val="32"/>
    </w:rPr>
  </w:style>
  <w:style w:type="paragraph" w:customStyle="1" w:styleId="18">
    <w:name w:val="標題1.加粗 字元"/>
    <w:basedOn w:val="a"/>
    <w:rsid w:val="00D90087"/>
    <w:pPr>
      <w:spacing w:line="400" w:lineRule="exact"/>
      <w:ind w:firstLineChars="450" w:firstLine="1080"/>
      <w:jc w:val="both"/>
    </w:pPr>
    <w:rPr>
      <w:rFonts w:ascii="標楷體" w:eastAsia="標楷體" w:cs="新細明體"/>
      <w:b/>
      <w:bCs/>
      <w:sz w:val="28"/>
      <w:szCs w:val="28"/>
    </w:rPr>
  </w:style>
  <w:style w:type="paragraph" w:customStyle="1" w:styleId="affa">
    <w:name w:val="乙篇主文 字元 字元"/>
    <w:basedOn w:val="a"/>
    <w:rsid w:val="00D90087"/>
    <w:pPr>
      <w:spacing w:line="400" w:lineRule="exact"/>
      <w:ind w:firstLineChars="200" w:firstLine="200"/>
      <w:jc w:val="both"/>
    </w:pPr>
    <w:rPr>
      <w:rFonts w:ascii="標楷體" w:eastAsia="標楷體"/>
    </w:rPr>
  </w:style>
  <w:style w:type="table" w:styleId="affb">
    <w:name w:val="Table Grid"/>
    <w:basedOn w:val="a1"/>
    <w:uiPriority w:val="59"/>
    <w:rsid w:val="00D900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一(一)1."/>
    <w:rsid w:val="00D90087"/>
    <w:pPr>
      <w:widowControl w:val="0"/>
      <w:kinsoku w:val="0"/>
      <w:overflowPunct w:val="0"/>
      <w:autoSpaceDE w:val="0"/>
      <w:autoSpaceDN w:val="0"/>
      <w:adjustRightInd w:val="0"/>
      <w:snapToGrid w:val="0"/>
      <w:spacing w:line="600" w:lineRule="exact"/>
      <w:jc w:val="both"/>
    </w:pPr>
    <w:rPr>
      <w:rFonts w:ascii="標楷體" w:eastAsia="標楷體"/>
      <w:b/>
      <w:bCs/>
      <w:snapToGrid w:val="0"/>
      <w:sz w:val="36"/>
    </w:rPr>
  </w:style>
  <w:style w:type="paragraph" w:styleId="Web">
    <w:name w:val="Normal (Web)"/>
    <w:basedOn w:val="a"/>
    <w:uiPriority w:val="99"/>
    <w:rsid w:val="00443D76"/>
    <w:pPr>
      <w:widowControl/>
      <w:spacing w:before="100" w:beforeAutospacing="1" w:after="100" w:afterAutospacing="1"/>
    </w:pPr>
    <w:rPr>
      <w:rFonts w:ascii="新細明體" w:hAnsi="新細明體" w:cs="新細明體"/>
      <w:kern w:val="0"/>
    </w:rPr>
  </w:style>
  <w:style w:type="paragraph" w:styleId="affc">
    <w:name w:val="Block Text"/>
    <w:basedOn w:val="a"/>
    <w:rsid w:val="00281960"/>
    <w:pPr>
      <w:spacing w:line="640" w:lineRule="exact"/>
      <w:ind w:leftChars="560" w:left="1344" w:right="-156" w:firstLineChars="200" w:firstLine="640"/>
    </w:pPr>
    <w:rPr>
      <w:rFonts w:ascii="標楷體" w:eastAsia="標楷體" w:hAnsi="標楷體"/>
      <w:sz w:val="32"/>
    </w:rPr>
  </w:style>
  <w:style w:type="character" w:customStyle="1" w:styleId="st1">
    <w:name w:val="st1"/>
    <w:basedOn w:val="a0"/>
    <w:rsid w:val="00281960"/>
  </w:style>
  <w:style w:type="character" w:customStyle="1" w:styleId="a10">
    <w:name w:val="a1"/>
    <w:rsid w:val="00281960"/>
    <w:rPr>
      <w:bdr w:val="none" w:sz="0" w:space="0" w:color="auto" w:frame="1"/>
    </w:rPr>
  </w:style>
  <w:style w:type="paragraph" w:styleId="affd">
    <w:name w:val="List Paragraph"/>
    <w:basedOn w:val="a"/>
    <w:uiPriority w:val="34"/>
    <w:qFormat/>
    <w:rsid w:val="001E0881"/>
    <w:pPr>
      <w:ind w:leftChars="200" w:left="480"/>
    </w:pPr>
  </w:style>
  <w:style w:type="paragraph" w:customStyle="1" w:styleId="31">
    <w:name w:val="標題3內文"/>
    <w:basedOn w:val="a"/>
    <w:rsid w:val="001E0881"/>
    <w:pPr>
      <w:tabs>
        <w:tab w:val="left" w:pos="240"/>
      </w:tabs>
      <w:snapToGrid w:val="0"/>
      <w:spacing w:line="700" w:lineRule="exact"/>
      <w:ind w:left="284" w:firstLine="680"/>
      <w:jc w:val="both"/>
    </w:pPr>
    <w:rPr>
      <w:rFonts w:ascii="標楷體" w:eastAsia="標楷體" w:hAnsi="標楷體"/>
      <w:sz w:val="32"/>
    </w:rPr>
  </w:style>
  <w:style w:type="paragraph" w:styleId="affe">
    <w:name w:val="Body Text Indent"/>
    <w:basedOn w:val="a"/>
    <w:link w:val="afff"/>
    <w:rsid w:val="001E0881"/>
    <w:pPr>
      <w:spacing w:line="500" w:lineRule="exact"/>
      <w:ind w:left="961" w:hangingChars="300" w:hanging="961"/>
    </w:pPr>
    <w:rPr>
      <w:rFonts w:ascii="標楷體" w:eastAsia="標楷體" w:hAnsi="標楷體"/>
      <w:b/>
      <w:sz w:val="32"/>
      <w:szCs w:val="28"/>
    </w:rPr>
  </w:style>
  <w:style w:type="character" w:customStyle="1" w:styleId="afff">
    <w:name w:val="本文縮排 字元"/>
    <w:basedOn w:val="a0"/>
    <w:link w:val="affe"/>
    <w:rsid w:val="001E0881"/>
    <w:rPr>
      <w:rFonts w:ascii="標楷體" w:eastAsia="標楷體" w:hAnsi="標楷體"/>
      <w:b/>
      <w:kern w:val="2"/>
      <w:sz w:val="32"/>
      <w:szCs w:val="28"/>
    </w:rPr>
  </w:style>
  <w:style w:type="character" w:customStyle="1" w:styleId="idx3">
    <w:name w:val="idx3"/>
    <w:rsid w:val="001E0881"/>
  </w:style>
  <w:style w:type="paragraph" w:styleId="afff0">
    <w:name w:val="footnote text"/>
    <w:basedOn w:val="a"/>
    <w:link w:val="afff1"/>
    <w:rsid w:val="001E0881"/>
    <w:pPr>
      <w:snapToGrid w:val="0"/>
    </w:pPr>
    <w:rPr>
      <w:rFonts w:ascii="Calibri" w:hAnsi="Calibri"/>
      <w:sz w:val="20"/>
      <w:szCs w:val="20"/>
    </w:rPr>
  </w:style>
  <w:style w:type="character" w:customStyle="1" w:styleId="afff1">
    <w:name w:val="註腳文字 字元"/>
    <w:basedOn w:val="a0"/>
    <w:link w:val="afff0"/>
    <w:rsid w:val="001E0881"/>
    <w:rPr>
      <w:rFonts w:ascii="Calibri" w:hAnsi="Calibri"/>
      <w:kern w:val="2"/>
    </w:rPr>
  </w:style>
  <w:style w:type="character" w:styleId="afff2">
    <w:name w:val="footnote reference"/>
    <w:aliases w:val="FR,Ref,de nota al pie,註腳內容,Error-Fußnotenzeichen5,Error-Fußnotenzeichen6,Error-Fußnotenzeichen3"/>
    <w:basedOn w:val="a0"/>
    <w:uiPriority w:val="99"/>
    <w:rsid w:val="001E0881"/>
    <w:rPr>
      <w:vertAlign w:val="superscript"/>
    </w:rPr>
  </w:style>
  <w:style w:type="character" w:customStyle="1" w:styleId="HeaderChar">
    <w:name w:val="Header Char"/>
    <w:basedOn w:val="a0"/>
    <w:locked/>
    <w:rsid w:val="001E0881"/>
    <w:rPr>
      <w:rFonts w:cs="Times New Roman"/>
      <w:sz w:val="20"/>
      <w:szCs w:val="20"/>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w:locked/>
    <w:rsid w:val="001E0881"/>
    <w:rPr>
      <w:rFonts w:ascii="細明體" w:eastAsia="細明體" w:hAnsi="Courier New"/>
      <w:kern w:val="2"/>
      <w:sz w:val="24"/>
    </w:rPr>
  </w:style>
  <w:style w:type="paragraph" w:styleId="24">
    <w:name w:val="Body Text 2"/>
    <w:basedOn w:val="a"/>
    <w:link w:val="25"/>
    <w:rsid w:val="001E0881"/>
    <w:pPr>
      <w:spacing w:after="120" w:line="480" w:lineRule="auto"/>
    </w:pPr>
  </w:style>
  <w:style w:type="character" w:customStyle="1" w:styleId="25">
    <w:name w:val="本文 2 字元"/>
    <w:basedOn w:val="a0"/>
    <w:link w:val="24"/>
    <w:rsid w:val="001E0881"/>
    <w:rPr>
      <w:kern w:val="2"/>
      <w:sz w:val="24"/>
      <w:szCs w:val="24"/>
    </w:rPr>
  </w:style>
  <w:style w:type="paragraph" w:customStyle="1" w:styleId="Default">
    <w:name w:val="Default"/>
    <w:rsid w:val="001E0881"/>
    <w:pPr>
      <w:widowControl w:val="0"/>
      <w:autoSpaceDE w:val="0"/>
      <w:autoSpaceDN w:val="0"/>
      <w:adjustRightInd w:val="0"/>
    </w:pPr>
    <w:rPr>
      <w:rFonts w:ascii="標楷體" w:eastAsia="標楷體" w:hAnsi="Calibri" w:cs="標楷體"/>
      <w:color w:val="000000"/>
      <w:sz w:val="24"/>
      <w:szCs w:val="24"/>
    </w:rPr>
  </w:style>
  <w:style w:type="character" w:customStyle="1" w:styleId="afff3">
    <w:name w:val="字元 字元"/>
    <w:basedOn w:val="a0"/>
    <w:rsid w:val="001E0881"/>
    <w:rPr>
      <w:kern w:val="2"/>
    </w:rPr>
  </w:style>
  <w:style w:type="character" w:customStyle="1" w:styleId="1a">
    <w:name w:val="字元 字元1"/>
    <w:rsid w:val="00BD1797"/>
    <w:rPr>
      <w:kern w:val="2"/>
    </w:rPr>
  </w:style>
  <w:style w:type="character" w:customStyle="1" w:styleId="PlainTextChar1">
    <w:name w:val="Plain Text Char1"/>
    <w:aliases w:val="內文壹 Char1,一般文字 字元 Char1,一般文字 字元 字元 Char1,一般文字 字元 字元 字元 字元 字元 字元 字元 字元 字元 字元 字元 字元 字元 字元 字元 字元 字元 字元 字元 字元 字元 字元 字元 Char1,一般文字 字元 字元 字元 字元 字元 字元 字元 字元"/>
    <w:locked/>
    <w:rsid w:val="00BD1797"/>
    <w:rPr>
      <w:rFonts w:ascii="細明體" w:eastAsia="細明體" w:hAnsi="Courier New"/>
      <w:kern w:val="2"/>
      <w:sz w:val="24"/>
      <w:lang w:val="en-US" w:eastAsia="zh-TW"/>
    </w:rPr>
  </w:style>
  <w:style w:type="paragraph" w:customStyle="1" w:styleId="1b">
    <w:name w:val="清單段落1"/>
    <w:basedOn w:val="a"/>
    <w:rsid w:val="00BD1797"/>
    <w:pPr>
      <w:ind w:leftChars="200" w:left="480"/>
    </w:pPr>
  </w:style>
  <w:style w:type="character" w:customStyle="1" w:styleId="afff4">
    <w:name w:val="字元 字元"/>
    <w:rsid w:val="009D3E3B"/>
    <w:rPr>
      <w:kern w:val="2"/>
    </w:rPr>
  </w:style>
  <w:style w:type="paragraph" w:customStyle="1" w:styleId="26">
    <w:name w:val="清單段落2"/>
    <w:basedOn w:val="a"/>
    <w:rsid w:val="009D3E3B"/>
    <w:pPr>
      <w:ind w:leftChars="200" w:left="480"/>
    </w:pPr>
  </w:style>
  <w:style w:type="table" w:customStyle="1" w:styleId="1c">
    <w:name w:val="表格格線1"/>
    <w:basedOn w:val="a1"/>
    <w:next w:val="affb"/>
    <w:uiPriority w:val="39"/>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
    <w:basedOn w:val="a1"/>
    <w:next w:val="affb"/>
    <w:uiPriority w:val="59"/>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next w:val="affb"/>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表標題"/>
    <w:basedOn w:val="a"/>
    <w:qFormat/>
    <w:rsid w:val="009D3E3B"/>
    <w:pPr>
      <w:jc w:val="center"/>
    </w:pPr>
    <w:rPr>
      <w:rFonts w:ascii="標楷體" w:eastAsia="標楷體" w:hAnsi="Calibri"/>
      <w:b/>
      <w:sz w:val="32"/>
      <w:szCs w:val="28"/>
    </w:rPr>
  </w:style>
  <w:style w:type="table" w:customStyle="1" w:styleId="41">
    <w:name w:val="表格格線4"/>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標題&amp;內文(一)(二)--意見"/>
    <w:basedOn w:val="a"/>
    <w:qFormat/>
    <w:rsid w:val="009D3E3B"/>
    <w:pPr>
      <w:numPr>
        <w:numId w:val="33"/>
      </w:numPr>
      <w:overflowPunct w:val="0"/>
      <w:spacing w:line="540" w:lineRule="exact"/>
      <w:jc w:val="both"/>
    </w:pPr>
    <w:rPr>
      <w:rFonts w:ascii="Calibri" w:eastAsia="標楷體" w:hAnsi="Calibri"/>
      <w:sz w:val="32"/>
    </w:rPr>
  </w:style>
  <w:style w:type="paragraph" w:customStyle="1" w:styleId="Standard">
    <w:name w:val="Standard"/>
    <w:rsid w:val="00BA50A4"/>
    <w:pPr>
      <w:widowControl w:val="0"/>
      <w:suppressAutoHyphens/>
      <w:autoSpaceDN w:val="0"/>
      <w:textAlignment w:val="baseline"/>
    </w:pPr>
    <w:rPr>
      <w:rFonts w:ascii="Calibri" w:eastAsia="新細明體, PMingLiU" w:hAnsi="Calibri"/>
      <w:kern w:val="3"/>
      <w:sz w:val="24"/>
      <w:szCs w:val="22"/>
    </w:rPr>
  </w:style>
  <w:style w:type="character" w:styleId="afff6">
    <w:name w:val="Hyperlink"/>
    <w:basedOn w:val="a0"/>
    <w:uiPriority w:val="99"/>
    <w:semiHidden/>
    <w:unhideWhenUsed/>
    <w:rsid w:val="00D2247C"/>
    <w:rPr>
      <w:color w:val="0000FF" w:themeColor="hyperlink"/>
      <w:u w:val="single"/>
    </w:rPr>
  </w:style>
  <w:style w:type="paragraph" w:customStyle="1" w:styleId="afff7">
    <w:name w:val="圖樣式"/>
    <w:basedOn w:val="a"/>
    <w:uiPriority w:val="99"/>
    <w:semiHidden/>
    <w:qFormat/>
    <w:rsid w:val="00D2247C"/>
    <w:pPr>
      <w:jc w:val="center"/>
    </w:pPr>
    <w:rPr>
      <w:rFonts w:ascii="標楷體" w:eastAsia="標楷體" w:hAnsi="標楷體"/>
      <w:b/>
    </w:rPr>
  </w:style>
  <w:style w:type="table" w:customStyle="1" w:styleId="111">
    <w:name w:val="表格格線11"/>
    <w:basedOn w:val="a1"/>
    <w:next w:val="affb"/>
    <w:uiPriority w:val="59"/>
    <w:rsid w:val="004E68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ffb"/>
    <w:uiPriority w:val="59"/>
    <w:rsid w:val="004E68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註解方塊文字 字元"/>
    <w:basedOn w:val="a0"/>
    <w:link w:val="aff3"/>
    <w:uiPriority w:val="99"/>
    <w:semiHidden/>
    <w:rsid w:val="008479BD"/>
    <w:rPr>
      <w:rFonts w:ascii="Arial" w:hAnsi="Arial"/>
      <w:kern w:val="2"/>
      <w:sz w:val="18"/>
      <w:szCs w:val="18"/>
    </w:rPr>
  </w:style>
  <w:style w:type="character" w:customStyle="1" w:styleId="a7">
    <w:name w:val="頁尾 字元"/>
    <w:basedOn w:val="a0"/>
    <w:link w:val="a6"/>
    <w:uiPriority w:val="99"/>
    <w:rsid w:val="008479BD"/>
    <w:rPr>
      <w:kern w:val="2"/>
      <w:szCs w:val="24"/>
    </w:rPr>
  </w:style>
  <w:style w:type="character" w:customStyle="1" w:styleId="1d">
    <w:name w:val="(1)藍圓字"/>
    <w:uiPriority w:val="99"/>
    <w:rsid w:val="008479BD"/>
    <w:rPr>
      <w:rFonts w:ascii="ATC-83ef5eb757139ad4*W5+Times" w:eastAsia="ATC-83ef5eb757139ad4*W5+Times" w:cs="ATC-83ef5eb757139ad4*W5+Times"/>
      <w:color w:val="355B8A"/>
      <w:sz w:val="26"/>
      <w:szCs w:val="26"/>
    </w:rPr>
  </w:style>
  <w:style w:type="character" w:customStyle="1" w:styleId="20">
    <w:name w:val="標題 2 字元"/>
    <w:basedOn w:val="a0"/>
    <w:link w:val="2"/>
    <w:rsid w:val="008479BD"/>
    <w:rPr>
      <w:rFonts w:ascii="Arial" w:hAnsi="Arial"/>
      <w:b/>
      <w:bCs/>
      <w:kern w:val="2"/>
      <w:sz w:val="48"/>
      <w:szCs w:val="48"/>
    </w:rPr>
  </w:style>
  <w:style w:type="character" w:customStyle="1" w:styleId="ae">
    <w:name w:val="標題壹、 字元"/>
    <w:basedOn w:val="a0"/>
    <w:link w:val="ac"/>
    <w:rsid w:val="008479BD"/>
    <w:rPr>
      <w:rFonts w:eastAsia="標楷體" w:cs="新細明體"/>
      <w:b/>
      <w:bCs/>
      <w:kern w:val="2"/>
      <w:sz w:val="36"/>
      <w:szCs w:val="36"/>
    </w:rPr>
  </w:style>
  <w:style w:type="character" w:customStyle="1" w:styleId="aff1">
    <w:name w:val="(一) 字元"/>
    <w:basedOn w:val="a0"/>
    <w:link w:val="aff0"/>
    <w:rsid w:val="008479BD"/>
    <w:rPr>
      <w:rFonts w:ascii="標楷體" w:eastAsia="標楷體"/>
      <w:b/>
      <w:bCs/>
      <w:snapToGrid w:val="0"/>
      <w:sz w:val="32"/>
    </w:rPr>
  </w:style>
  <w:style w:type="character" w:styleId="afff8">
    <w:name w:val="annotation reference"/>
    <w:basedOn w:val="a0"/>
    <w:semiHidden/>
    <w:unhideWhenUsed/>
    <w:rsid w:val="00B704AB"/>
    <w:rPr>
      <w:sz w:val="18"/>
      <w:szCs w:val="18"/>
    </w:rPr>
  </w:style>
  <w:style w:type="paragraph" w:styleId="afff9">
    <w:name w:val="annotation text"/>
    <w:basedOn w:val="a"/>
    <w:link w:val="afffa"/>
    <w:unhideWhenUsed/>
    <w:rsid w:val="00B704AB"/>
  </w:style>
  <w:style w:type="character" w:customStyle="1" w:styleId="afffa">
    <w:name w:val="註解文字 字元"/>
    <w:basedOn w:val="a0"/>
    <w:link w:val="afff9"/>
    <w:rsid w:val="00B704AB"/>
    <w:rPr>
      <w:kern w:val="2"/>
      <w:sz w:val="24"/>
      <w:szCs w:val="24"/>
    </w:rPr>
  </w:style>
  <w:style w:type="paragraph" w:styleId="afffb">
    <w:name w:val="annotation subject"/>
    <w:basedOn w:val="afff9"/>
    <w:next w:val="afff9"/>
    <w:link w:val="afffc"/>
    <w:semiHidden/>
    <w:unhideWhenUsed/>
    <w:rsid w:val="00B704AB"/>
    <w:rPr>
      <w:b/>
      <w:bCs/>
    </w:rPr>
  </w:style>
  <w:style w:type="character" w:customStyle="1" w:styleId="afffc">
    <w:name w:val="註解主旨 字元"/>
    <w:basedOn w:val="afffa"/>
    <w:link w:val="afffb"/>
    <w:semiHidden/>
    <w:rsid w:val="00B704AB"/>
    <w:rPr>
      <w:b/>
      <w:bCs/>
      <w:kern w:val="2"/>
      <w:sz w:val="24"/>
      <w:szCs w:val="24"/>
    </w:rPr>
  </w:style>
  <w:style w:type="paragraph" w:styleId="afffd">
    <w:name w:val="Revision"/>
    <w:hidden/>
    <w:uiPriority w:val="99"/>
    <w:semiHidden/>
    <w:rsid w:val="0027287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33">
      <w:bodyDiv w:val="1"/>
      <w:marLeft w:val="0"/>
      <w:marRight w:val="0"/>
      <w:marTop w:val="0"/>
      <w:marBottom w:val="0"/>
      <w:divBdr>
        <w:top w:val="none" w:sz="0" w:space="0" w:color="auto"/>
        <w:left w:val="none" w:sz="0" w:space="0" w:color="auto"/>
        <w:bottom w:val="none" w:sz="0" w:space="0" w:color="auto"/>
        <w:right w:val="none" w:sz="0" w:space="0" w:color="auto"/>
      </w:divBdr>
    </w:div>
    <w:div w:id="7757126">
      <w:bodyDiv w:val="1"/>
      <w:marLeft w:val="0"/>
      <w:marRight w:val="0"/>
      <w:marTop w:val="0"/>
      <w:marBottom w:val="0"/>
      <w:divBdr>
        <w:top w:val="none" w:sz="0" w:space="0" w:color="auto"/>
        <w:left w:val="none" w:sz="0" w:space="0" w:color="auto"/>
        <w:bottom w:val="none" w:sz="0" w:space="0" w:color="auto"/>
        <w:right w:val="none" w:sz="0" w:space="0" w:color="auto"/>
      </w:divBdr>
    </w:div>
    <w:div w:id="26683324">
      <w:bodyDiv w:val="1"/>
      <w:marLeft w:val="0"/>
      <w:marRight w:val="0"/>
      <w:marTop w:val="0"/>
      <w:marBottom w:val="0"/>
      <w:divBdr>
        <w:top w:val="none" w:sz="0" w:space="0" w:color="auto"/>
        <w:left w:val="none" w:sz="0" w:space="0" w:color="auto"/>
        <w:bottom w:val="none" w:sz="0" w:space="0" w:color="auto"/>
        <w:right w:val="none" w:sz="0" w:space="0" w:color="auto"/>
      </w:divBdr>
    </w:div>
    <w:div w:id="67575808">
      <w:bodyDiv w:val="1"/>
      <w:marLeft w:val="0"/>
      <w:marRight w:val="0"/>
      <w:marTop w:val="0"/>
      <w:marBottom w:val="0"/>
      <w:divBdr>
        <w:top w:val="none" w:sz="0" w:space="0" w:color="auto"/>
        <w:left w:val="none" w:sz="0" w:space="0" w:color="auto"/>
        <w:bottom w:val="none" w:sz="0" w:space="0" w:color="auto"/>
        <w:right w:val="none" w:sz="0" w:space="0" w:color="auto"/>
      </w:divBdr>
    </w:div>
    <w:div w:id="84805583">
      <w:bodyDiv w:val="1"/>
      <w:marLeft w:val="0"/>
      <w:marRight w:val="0"/>
      <w:marTop w:val="0"/>
      <w:marBottom w:val="0"/>
      <w:divBdr>
        <w:top w:val="none" w:sz="0" w:space="0" w:color="auto"/>
        <w:left w:val="none" w:sz="0" w:space="0" w:color="auto"/>
        <w:bottom w:val="none" w:sz="0" w:space="0" w:color="auto"/>
        <w:right w:val="none" w:sz="0" w:space="0" w:color="auto"/>
      </w:divBdr>
    </w:div>
    <w:div w:id="87040666">
      <w:bodyDiv w:val="1"/>
      <w:marLeft w:val="0"/>
      <w:marRight w:val="0"/>
      <w:marTop w:val="0"/>
      <w:marBottom w:val="0"/>
      <w:divBdr>
        <w:top w:val="none" w:sz="0" w:space="0" w:color="auto"/>
        <w:left w:val="none" w:sz="0" w:space="0" w:color="auto"/>
        <w:bottom w:val="none" w:sz="0" w:space="0" w:color="auto"/>
        <w:right w:val="none" w:sz="0" w:space="0" w:color="auto"/>
      </w:divBdr>
    </w:div>
    <w:div w:id="127937104">
      <w:bodyDiv w:val="1"/>
      <w:marLeft w:val="0"/>
      <w:marRight w:val="0"/>
      <w:marTop w:val="0"/>
      <w:marBottom w:val="0"/>
      <w:divBdr>
        <w:top w:val="none" w:sz="0" w:space="0" w:color="auto"/>
        <w:left w:val="none" w:sz="0" w:space="0" w:color="auto"/>
        <w:bottom w:val="none" w:sz="0" w:space="0" w:color="auto"/>
        <w:right w:val="none" w:sz="0" w:space="0" w:color="auto"/>
      </w:divBdr>
    </w:div>
    <w:div w:id="136727114">
      <w:bodyDiv w:val="1"/>
      <w:marLeft w:val="0"/>
      <w:marRight w:val="0"/>
      <w:marTop w:val="0"/>
      <w:marBottom w:val="0"/>
      <w:divBdr>
        <w:top w:val="none" w:sz="0" w:space="0" w:color="auto"/>
        <w:left w:val="none" w:sz="0" w:space="0" w:color="auto"/>
        <w:bottom w:val="none" w:sz="0" w:space="0" w:color="auto"/>
        <w:right w:val="none" w:sz="0" w:space="0" w:color="auto"/>
      </w:divBdr>
    </w:div>
    <w:div w:id="204561471">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21284846">
      <w:bodyDiv w:val="1"/>
      <w:marLeft w:val="0"/>
      <w:marRight w:val="0"/>
      <w:marTop w:val="0"/>
      <w:marBottom w:val="0"/>
      <w:divBdr>
        <w:top w:val="none" w:sz="0" w:space="0" w:color="auto"/>
        <w:left w:val="none" w:sz="0" w:space="0" w:color="auto"/>
        <w:bottom w:val="none" w:sz="0" w:space="0" w:color="auto"/>
        <w:right w:val="none" w:sz="0" w:space="0" w:color="auto"/>
      </w:divBdr>
    </w:div>
    <w:div w:id="559444456">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587229792">
      <w:bodyDiv w:val="1"/>
      <w:marLeft w:val="0"/>
      <w:marRight w:val="0"/>
      <w:marTop w:val="0"/>
      <w:marBottom w:val="0"/>
      <w:divBdr>
        <w:top w:val="none" w:sz="0" w:space="0" w:color="auto"/>
        <w:left w:val="none" w:sz="0" w:space="0" w:color="auto"/>
        <w:bottom w:val="none" w:sz="0" w:space="0" w:color="auto"/>
        <w:right w:val="none" w:sz="0" w:space="0" w:color="auto"/>
      </w:divBdr>
    </w:div>
    <w:div w:id="618336609">
      <w:bodyDiv w:val="1"/>
      <w:marLeft w:val="0"/>
      <w:marRight w:val="0"/>
      <w:marTop w:val="0"/>
      <w:marBottom w:val="0"/>
      <w:divBdr>
        <w:top w:val="none" w:sz="0" w:space="0" w:color="auto"/>
        <w:left w:val="none" w:sz="0" w:space="0" w:color="auto"/>
        <w:bottom w:val="none" w:sz="0" w:space="0" w:color="auto"/>
        <w:right w:val="none" w:sz="0" w:space="0" w:color="auto"/>
      </w:divBdr>
    </w:div>
    <w:div w:id="621182612">
      <w:bodyDiv w:val="1"/>
      <w:marLeft w:val="0"/>
      <w:marRight w:val="0"/>
      <w:marTop w:val="0"/>
      <w:marBottom w:val="0"/>
      <w:divBdr>
        <w:top w:val="none" w:sz="0" w:space="0" w:color="auto"/>
        <w:left w:val="none" w:sz="0" w:space="0" w:color="auto"/>
        <w:bottom w:val="none" w:sz="0" w:space="0" w:color="auto"/>
        <w:right w:val="none" w:sz="0" w:space="0" w:color="auto"/>
      </w:divBdr>
    </w:div>
    <w:div w:id="673385607">
      <w:bodyDiv w:val="1"/>
      <w:marLeft w:val="0"/>
      <w:marRight w:val="0"/>
      <w:marTop w:val="0"/>
      <w:marBottom w:val="0"/>
      <w:divBdr>
        <w:top w:val="none" w:sz="0" w:space="0" w:color="auto"/>
        <w:left w:val="none" w:sz="0" w:space="0" w:color="auto"/>
        <w:bottom w:val="none" w:sz="0" w:space="0" w:color="auto"/>
        <w:right w:val="none" w:sz="0" w:space="0" w:color="auto"/>
      </w:divBdr>
    </w:div>
    <w:div w:id="698432641">
      <w:bodyDiv w:val="1"/>
      <w:marLeft w:val="0"/>
      <w:marRight w:val="0"/>
      <w:marTop w:val="0"/>
      <w:marBottom w:val="0"/>
      <w:divBdr>
        <w:top w:val="none" w:sz="0" w:space="0" w:color="auto"/>
        <w:left w:val="none" w:sz="0" w:space="0" w:color="auto"/>
        <w:bottom w:val="none" w:sz="0" w:space="0" w:color="auto"/>
        <w:right w:val="none" w:sz="0" w:space="0" w:color="auto"/>
      </w:divBdr>
    </w:div>
    <w:div w:id="707488866">
      <w:bodyDiv w:val="1"/>
      <w:marLeft w:val="0"/>
      <w:marRight w:val="0"/>
      <w:marTop w:val="0"/>
      <w:marBottom w:val="0"/>
      <w:divBdr>
        <w:top w:val="none" w:sz="0" w:space="0" w:color="auto"/>
        <w:left w:val="none" w:sz="0" w:space="0" w:color="auto"/>
        <w:bottom w:val="none" w:sz="0" w:space="0" w:color="auto"/>
        <w:right w:val="none" w:sz="0" w:space="0" w:color="auto"/>
      </w:divBdr>
    </w:div>
    <w:div w:id="764300372">
      <w:bodyDiv w:val="1"/>
      <w:marLeft w:val="0"/>
      <w:marRight w:val="0"/>
      <w:marTop w:val="0"/>
      <w:marBottom w:val="0"/>
      <w:divBdr>
        <w:top w:val="none" w:sz="0" w:space="0" w:color="auto"/>
        <w:left w:val="none" w:sz="0" w:space="0" w:color="auto"/>
        <w:bottom w:val="none" w:sz="0" w:space="0" w:color="auto"/>
        <w:right w:val="none" w:sz="0" w:space="0" w:color="auto"/>
      </w:divBdr>
    </w:div>
    <w:div w:id="777523861">
      <w:bodyDiv w:val="1"/>
      <w:marLeft w:val="0"/>
      <w:marRight w:val="0"/>
      <w:marTop w:val="0"/>
      <w:marBottom w:val="0"/>
      <w:divBdr>
        <w:top w:val="none" w:sz="0" w:space="0" w:color="auto"/>
        <w:left w:val="none" w:sz="0" w:space="0" w:color="auto"/>
        <w:bottom w:val="none" w:sz="0" w:space="0" w:color="auto"/>
        <w:right w:val="none" w:sz="0" w:space="0" w:color="auto"/>
      </w:divBdr>
    </w:div>
    <w:div w:id="799080575">
      <w:bodyDiv w:val="1"/>
      <w:marLeft w:val="0"/>
      <w:marRight w:val="0"/>
      <w:marTop w:val="0"/>
      <w:marBottom w:val="0"/>
      <w:divBdr>
        <w:top w:val="none" w:sz="0" w:space="0" w:color="auto"/>
        <w:left w:val="none" w:sz="0" w:space="0" w:color="auto"/>
        <w:bottom w:val="none" w:sz="0" w:space="0" w:color="auto"/>
        <w:right w:val="none" w:sz="0" w:space="0" w:color="auto"/>
      </w:divBdr>
    </w:div>
    <w:div w:id="805313116">
      <w:bodyDiv w:val="1"/>
      <w:marLeft w:val="0"/>
      <w:marRight w:val="0"/>
      <w:marTop w:val="0"/>
      <w:marBottom w:val="0"/>
      <w:divBdr>
        <w:top w:val="none" w:sz="0" w:space="0" w:color="auto"/>
        <w:left w:val="none" w:sz="0" w:space="0" w:color="auto"/>
        <w:bottom w:val="none" w:sz="0" w:space="0" w:color="auto"/>
        <w:right w:val="none" w:sz="0" w:space="0" w:color="auto"/>
      </w:divBdr>
    </w:div>
    <w:div w:id="826166559">
      <w:bodyDiv w:val="1"/>
      <w:marLeft w:val="0"/>
      <w:marRight w:val="0"/>
      <w:marTop w:val="0"/>
      <w:marBottom w:val="0"/>
      <w:divBdr>
        <w:top w:val="none" w:sz="0" w:space="0" w:color="auto"/>
        <w:left w:val="none" w:sz="0" w:space="0" w:color="auto"/>
        <w:bottom w:val="none" w:sz="0" w:space="0" w:color="auto"/>
        <w:right w:val="none" w:sz="0" w:space="0" w:color="auto"/>
      </w:divBdr>
    </w:div>
    <w:div w:id="864250339">
      <w:bodyDiv w:val="1"/>
      <w:marLeft w:val="0"/>
      <w:marRight w:val="0"/>
      <w:marTop w:val="0"/>
      <w:marBottom w:val="0"/>
      <w:divBdr>
        <w:top w:val="none" w:sz="0" w:space="0" w:color="auto"/>
        <w:left w:val="none" w:sz="0" w:space="0" w:color="auto"/>
        <w:bottom w:val="none" w:sz="0" w:space="0" w:color="auto"/>
        <w:right w:val="none" w:sz="0" w:space="0" w:color="auto"/>
      </w:divBdr>
    </w:div>
    <w:div w:id="866141783">
      <w:bodyDiv w:val="1"/>
      <w:marLeft w:val="0"/>
      <w:marRight w:val="0"/>
      <w:marTop w:val="0"/>
      <w:marBottom w:val="0"/>
      <w:divBdr>
        <w:top w:val="none" w:sz="0" w:space="0" w:color="auto"/>
        <w:left w:val="none" w:sz="0" w:space="0" w:color="auto"/>
        <w:bottom w:val="none" w:sz="0" w:space="0" w:color="auto"/>
        <w:right w:val="none" w:sz="0" w:space="0" w:color="auto"/>
      </w:divBdr>
    </w:div>
    <w:div w:id="947394034">
      <w:bodyDiv w:val="1"/>
      <w:marLeft w:val="0"/>
      <w:marRight w:val="0"/>
      <w:marTop w:val="0"/>
      <w:marBottom w:val="0"/>
      <w:divBdr>
        <w:top w:val="none" w:sz="0" w:space="0" w:color="auto"/>
        <w:left w:val="none" w:sz="0" w:space="0" w:color="auto"/>
        <w:bottom w:val="none" w:sz="0" w:space="0" w:color="auto"/>
        <w:right w:val="none" w:sz="0" w:space="0" w:color="auto"/>
      </w:divBdr>
    </w:div>
    <w:div w:id="973100653">
      <w:bodyDiv w:val="1"/>
      <w:marLeft w:val="0"/>
      <w:marRight w:val="0"/>
      <w:marTop w:val="0"/>
      <w:marBottom w:val="0"/>
      <w:divBdr>
        <w:top w:val="none" w:sz="0" w:space="0" w:color="auto"/>
        <w:left w:val="none" w:sz="0" w:space="0" w:color="auto"/>
        <w:bottom w:val="none" w:sz="0" w:space="0" w:color="auto"/>
        <w:right w:val="none" w:sz="0" w:space="0" w:color="auto"/>
      </w:divBdr>
    </w:div>
    <w:div w:id="1034185449">
      <w:bodyDiv w:val="1"/>
      <w:marLeft w:val="0"/>
      <w:marRight w:val="0"/>
      <w:marTop w:val="0"/>
      <w:marBottom w:val="0"/>
      <w:divBdr>
        <w:top w:val="none" w:sz="0" w:space="0" w:color="auto"/>
        <w:left w:val="none" w:sz="0" w:space="0" w:color="auto"/>
        <w:bottom w:val="none" w:sz="0" w:space="0" w:color="auto"/>
        <w:right w:val="none" w:sz="0" w:space="0" w:color="auto"/>
      </w:divBdr>
    </w:div>
    <w:div w:id="1043211519">
      <w:bodyDiv w:val="1"/>
      <w:marLeft w:val="0"/>
      <w:marRight w:val="0"/>
      <w:marTop w:val="0"/>
      <w:marBottom w:val="0"/>
      <w:divBdr>
        <w:top w:val="none" w:sz="0" w:space="0" w:color="auto"/>
        <w:left w:val="none" w:sz="0" w:space="0" w:color="auto"/>
        <w:bottom w:val="none" w:sz="0" w:space="0" w:color="auto"/>
        <w:right w:val="none" w:sz="0" w:space="0" w:color="auto"/>
      </w:divBdr>
    </w:div>
    <w:div w:id="1071731580">
      <w:bodyDiv w:val="1"/>
      <w:marLeft w:val="0"/>
      <w:marRight w:val="0"/>
      <w:marTop w:val="0"/>
      <w:marBottom w:val="0"/>
      <w:divBdr>
        <w:top w:val="none" w:sz="0" w:space="0" w:color="auto"/>
        <w:left w:val="none" w:sz="0" w:space="0" w:color="auto"/>
        <w:bottom w:val="none" w:sz="0" w:space="0" w:color="auto"/>
        <w:right w:val="none" w:sz="0" w:space="0" w:color="auto"/>
      </w:divBdr>
    </w:div>
    <w:div w:id="1108503794">
      <w:bodyDiv w:val="1"/>
      <w:marLeft w:val="0"/>
      <w:marRight w:val="0"/>
      <w:marTop w:val="0"/>
      <w:marBottom w:val="0"/>
      <w:divBdr>
        <w:top w:val="none" w:sz="0" w:space="0" w:color="auto"/>
        <w:left w:val="none" w:sz="0" w:space="0" w:color="auto"/>
        <w:bottom w:val="none" w:sz="0" w:space="0" w:color="auto"/>
        <w:right w:val="none" w:sz="0" w:space="0" w:color="auto"/>
      </w:divBdr>
    </w:div>
    <w:div w:id="1139030775">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459545">
      <w:bodyDiv w:val="1"/>
      <w:marLeft w:val="0"/>
      <w:marRight w:val="0"/>
      <w:marTop w:val="0"/>
      <w:marBottom w:val="0"/>
      <w:divBdr>
        <w:top w:val="none" w:sz="0" w:space="0" w:color="auto"/>
        <w:left w:val="none" w:sz="0" w:space="0" w:color="auto"/>
        <w:bottom w:val="none" w:sz="0" w:space="0" w:color="auto"/>
        <w:right w:val="none" w:sz="0" w:space="0" w:color="auto"/>
      </w:divBdr>
    </w:div>
    <w:div w:id="1183281135">
      <w:bodyDiv w:val="1"/>
      <w:marLeft w:val="0"/>
      <w:marRight w:val="0"/>
      <w:marTop w:val="0"/>
      <w:marBottom w:val="0"/>
      <w:divBdr>
        <w:top w:val="none" w:sz="0" w:space="0" w:color="auto"/>
        <w:left w:val="none" w:sz="0" w:space="0" w:color="auto"/>
        <w:bottom w:val="none" w:sz="0" w:space="0" w:color="auto"/>
        <w:right w:val="none" w:sz="0" w:space="0" w:color="auto"/>
      </w:divBdr>
    </w:div>
    <w:div w:id="1185443537">
      <w:bodyDiv w:val="1"/>
      <w:marLeft w:val="0"/>
      <w:marRight w:val="0"/>
      <w:marTop w:val="0"/>
      <w:marBottom w:val="0"/>
      <w:divBdr>
        <w:top w:val="none" w:sz="0" w:space="0" w:color="auto"/>
        <w:left w:val="none" w:sz="0" w:space="0" w:color="auto"/>
        <w:bottom w:val="none" w:sz="0" w:space="0" w:color="auto"/>
        <w:right w:val="none" w:sz="0" w:space="0" w:color="auto"/>
      </w:divBdr>
    </w:div>
    <w:div w:id="1199581898">
      <w:bodyDiv w:val="1"/>
      <w:marLeft w:val="0"/>
      <w:marRight w:val="0"/>
      <w:marTop w:val="0"/>
      <w:marBottom w:val="0"/>
      <w:divBdr>
        <w:top w:val="none" w:sz="0" w:space="0" w:color="auto"/>
        <w:left w:val="none" w:sz="0" w:space="0" w:color="auto"/>
        <w:bottom w:val="none" w:sz="0" w:space="0" w:color="auto"/>
        <w:right w:val="none" w:sz="0" w:space="0" w:color="auto"/>
      </w:divBdr>
    </w:div>
    <w:div w:id="1203326118">
      <w:bodyDiv w:val="1"/>
      <w:marLeft w:val="0"/>
      <w:marRight w:val="0"/>
      <w:marTop w:val="0"/>
      <w:marBottom w:val="0"/>
      <w:divBdr>
        <w:top w:val="none" w:sz="0" w:space="0" w:color="auto"/>
        <w:left w:val="none" w:sz="0" w:space="0" w:color="auto"/>
        <w:bottom w:val="none" w:sz="0" w:space="0" w:color="auto"/>
        <w:right w:val="none" w:sz="0" w:space="0" w:color="auto"/>
      </w:divBdr>
    </w:div>
    <w:div w:id="1238906977">
      <w:bodyDiv w:val="1"/>
      <w:marLeft w:val="0"/>
      <w:marRight w:val="0"/>
      <w:marTop w:val="0"/>
      <w:marBottom w:val="0"/>
      <w:divBdr>
        <w:top w:val="none" w:sz="0" w:space="0" w:color="auto"/>
        <w:left w:val="none" w:sz="0" w:space="0" w:color="auto"/>
        <w:bottom w:val="none" w:sz="0" w:space="0" w:color="auto"/>
        <w:right w:val="none" w:sz="0" w:space="0" w:color="auto"/>
      </w:divBdr>
    </w:div>
    <w:div w:id="1240020174">
      <w:bodyDiv w:val="1"/>
      <w:marLeft w:val="0"/>
      <w:marRight w:val="0"/>
      <w:marTop w:val="0"/>
      <w:marBottom w:val="0"/>
      <w:divBdr>
        <w:top w:val="none" w:sz="0" w:space="0" w:color="auto"/>
        <w:left w:val="none" w:sz="0" w:space="0" w:color="auto"/>
        <w:bottom w:val="none" w:sz="0" w:space="0" w:color="auto"/>
        <w:right w:val="none" w:sz="0" w:space="0" w:color="auto"/>
      </w:divBdr>
    </w:div>
    <w:div w:id="1258829233">
      <w:bodyDiv w:val="1"/>
      <w:marLeft w:val="0"/>
      <w:marRight w:val="0"/>
      <w:marTop w:val="0"/>
      <w:marBottom w:val="0"/>
      <w:divBdr>
        <w:top w:val="none" w:sz="0" w:space="0" w:color="auto"/>
        <w:left w:val="none" w:sz="0" w:space="0" w:color="auto"/>
        <w:bottom w:val="none" w:sz="0" w:space="0" w:color="auto"/>
        <w:right w:val="none" w:sz="0" w:space="0" w:color="auto"/>
      </w:divBdr>
    </w:div>
    <w:div w:id="1412314832">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566449411">
      <w:bodyDiv w:val="1"/>
      <w:marLeft w:val="0"/>
      <w:marRight w:val="0"/>
      <w:marTop w:val="0"/>
      <w:marBottom w:val="0"/>
      <w:divBdr>
        <w:top w:val="none" w:sz="0" w:space="0" w:color="auto"/>
        <w:left w:val="none" w:sz="0" w:space="0" w:color="auto"/>
        <w:bottom w:val="none" w:sz="0" w:space="0" w:color="auto"/>
        <w:right w:val="none" w:sz="0" w:space="0" w:color="auto"/>
      </w:divBdr>
    </w:div>
    <w:div w:id="1606838469">
      <w:bodyDiv w:val="1"/>
      <w:marLeft w:val="0"/>
      <w:marRight w:val="0"/>
      <w:marTop w:val="0"/>
      <w:marBottom w:val="0"/>
      <w:divBdr>
        <w:top w:val="none" w:sz="0" w:space="0" w:color="auto"/>
        <w:left w:val="none" w:sz="0" w:space="0" w:color="auto"/>
        <w:bottom w:val="none" w:sz="0" w:space="0" w:color="auto"/>
        <w:right w:val="none" w:sz="0" w:space="0" w:color="auto"/>
      </w:divBdr>
    </w:div>
    <w:div w:id="1657538350">
      <w:bodyDiv w:val="1"/>
      <w:marLeft w:val="0"/>
      <w:marRight w:val="0"/>
      <w:marTop w:val="0"/>
      <w:marBottom w:val="0"/>
      <w:divBdr>
        <w:top w:val="none" w:sz="0" w:space="0" w:color="auto"/>
        <w:left w:val="none" w:sz="0" w:space="0" w:color="auto"/>
        <w:bottom w:val="none" w:sz="0" w:space="0" w:color="auto"/>
        <w:right w:val="none" w:sz="0" w:space="0" w:color="auto"/>
      </w:divBdr>
    </w:div>
    <w:div w:id="1734692806">
      <w:bodyDiv w:val="1"/>
      <w:marLeft w:val="0"/>
      <w:marRight w:val="0"/>
      <w:marTop w:val="0"/>
      <w:marBottom w:val="0"/>
      <w:divBdr>
        <w:top w:val="none" w:sz="0" w:space="0" w:color="auto"/>
        <w:left w:val="none" w:sz="0" w:space="0" w:color="auto"/>
        <w:bottom w:val="none" w:sz="0" w:space="0" w:color="auto"/>
        <w:right w:val="none" w:sz="0" w:space="0" w:color="auto"/>
      </w:divBdr>
    </w:div>
    <w:div w:id="1906258117">
      <w:bodyDiv w:val="1"/>
      <w:marLeft w:val="0"/>
      <w:marRight w:val="0"/>
      <w:marTop w:val="0"/>
      <w:marBottom w:val="0"/>
      <w:divBdr>
        <w:top w:val="none" w:sz="0" w:space="0" w:color="auto"/>
        <w:left w:val="none" w:sz="0" w:space="0" w:color="auto"/>
        <w:bottom w:val="none" w:sz="0" w:space="0" w:color="auto"/>
        <w:right w:val="none" w:sz="0" w:space="0" w:color="auto"/>
      </w:divBdr>
    </w:div>
    <w:div w:id="1937712704">
      <w:bodyDiv w:val="1"/>
      <w:marLeft w:val="0"/>
      <w:marRight w:val="0"/>
      <w:marTop w:val="0"/>
      <w:marBottom w:val="0"/>
      <w:divBdr>
        <w:top w:val="none" w:sz="0" w:space="0" w:color="auto"/>
        <w:left w:val="none" w:sz="0" w:space="0" w:color="auto"/>
        <w:bottom w:val="none" w:sz="0" w:space="0" w:color="auto"/>
        <w:right w:val="none" w:sz="0" w:space="0" w:color="auto"/>
      </w:divBdr>
    </w:div>
    <w:div w:id="1948538500">
      <w:bodyDiv w:val="1"/>
      <w:marLeft w:val="0"/>
      <w:marRight w:val="0"/>
      <w:marTop w:val="0"/>
      <w:marBottom w:val="0"/>
      <w:divBdr>
        <w:top w:val="none" w:sz="0" w:space="0" w:color="auto"/>
        <w:left w:val="none" w:sz="0" w:space="0" w:color="auto"/>
        <w:bottom w:val="none" w:sz="0" w:space="0" w:color="auto"/>
        <w:right w:val="none" w:sz="0" w:space="0" w:color="auto"/>
      </w:divBdr>
    </w:div>
    <w:div w:id="1977221216">
      <w:bodyDiv w:val="1"/>
      <w:marLeft w:val="0"/>
      <w:marRight w:val="0"/>
      <w:marTop w:val="0"/>
      <w:marBottom w:val="0"/>
      <w:divBdr>
        <w:top w:val="none" w:sz="0" w:space="0" w:color="auto"/>
        <w:left w:val="none" w:sz="0" w:space="0" w:color="auto"/>
        <w:bottom w:val="none" w:sz="0" w:space="0" w:color="auto"/>
        <w:right w:val="none" w:sz="0" w:space="0" w:color="auto"/>
      </w:divBdr>
    </w:div>
    <w:div w:id="1992246606">
      <w:bodyDiv w:val="1"/>
      <w:marLeft w:val="0"/>
      <w:marRight w:val="0"/>
      <w:marTop w:val="0"/>
      <w:marBottom w:val="0"/>
      <w:divBdr>
        <w:top w:val="none" w:sz="0" w:space="0" w:color="auto"/>
        <w:left w:val="none" w:sz="0" w:space="0" w:color="auto"/>
        <w:bottom w:val="none" w:sz="0" w:space="0" w:color="auto"/>
        <w:right w:val="none" w:sz="0" w:space="0" w:color="auto"/>
      </w:divBdr>
    </w:div>
    <w:div w:id="1995985483">
      <w:bodyDiv w:val="1"/>
      <w:marLeft w:val="0"/>
      <w:marRight w:val="0"/>
      <w:marTop w:val="0"/>
      <w:marBottom w:val="0"/>
      <w:divBdr>
        <w:top w:val="none" w:sz="0" w:space="0" w:color="auto"/>
        <w:left w:val="none" w:sz="0" w:space="0" w:color="auto"/>
        <w:bottom w:val="none" w:sz="0" w:space="0" w:color="auto"/>
        <w:right w:val="none" w:sz="0" w:space="0" w:color="auto"/>
      </w:divBdr>
    </w:div>
    <w:div w:id="2000688822">
      <w:bodyDiv w:val="1"/>
      <w:marLeft w:val="0"/>
      <w:marRight w:val="0"/>
      <w:marTop w:val="0"/>
      <w:marBottom w:val="0"/>
      <w:divBdr>
        <w:top w:val="none" w:sz="0" w:space="0" w:color="auto"/>
        <w:left w:val="none" w:sz="0" w:space="0" w:color="auto"/>
        <w:bottom w:val="none" w:sz="0" w:space="0" w:color="auto"/>
        <w:right w:val="none" w:sz="0" w:space="0" w:color="auto"/>
      </w:divBdr>
    </w:div>
    <w:div w:id="2101293716">
      <w:bodyDiv w:val="1"/>
      <w:marLeft w:val="0"/>
      <w:marRight w:val="0"/>
      <w:marTop w:val="0"/>
      <w:marBottom w:val="0"/>
      <w:divBdr>
        <w:top w:val="none" w:sz="0" w:space="0" w:color="auto"/>
        <w:left w:val="none" w:sz="0" w:space="0" w:color="auto"/>
        <w:bottom w:val="none" w:sz="0" w:space="0" w:color="auto"/>
        <w:right w:val="none" w:sz="0" w:space="0" w:color="auto"/>
      </w:divBdr>
    </w:div>
    <w:div w:id="2103261758">
      <w:bodyDiv w:val="1"/>
      <w:marLeft w:val="0"/>
      <w:marRight w:val="0"/>
      <w:marTop w:val="0"/>
      <w:marBottom w:val="0"/>
      <w:divBdr>
        <w:top w:val="none" w:sz="0" w:space="0" w:color="auto"/>
        <w:left w:val="none" w:sz="0" w:space="0" w:color="auto"/>
        <w:bottom w:val="none" w:sz="0" w:space="0" w:color="auto"/>
        <w:right w:val="none" w:sz="0" w:space="0" w:color="auto"/>
      </w:divBdr>
    </w:div>
    <w:div w:id="2129078248">
      <w:bodyDiv w:val="1"/>
      <w:marLeft w:val="0"/>
      <w:marRight w:val="0"/>
      <w:marTop w:val="0"/>
      <w:marBottom w:val="0"/>
      <w:divBdr>
        <w:top w:val="none" w:sz="0" w:space="0" w:color="auto"/>
        <w:left w:val="none" w:sz="0" w:space="0" w:color="auto"/>
        <w:bottom w:val="none" w:sz="0" w:space="0" w:color="auto"/>
        <w:right w:val="none" w:sz="0" w:space="0" w:color="auto"/>
      </w:divBdr>
    </w:div>
    <w:div w:id="214450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B1F8A-E5B6-44A6-812D-44E737ABA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3330</Words>
  <Characters>18981</Characters>
  <Application>Microsoft Office Word</Application>
  <DocSecurity>0</DocSecurity>
  <Lines>158</Lines>
  <Paragraphs>44</Paragraphs>
  <ScaleCrop>false</ScaleCrop>
  <Company>nao</Company>
  <LinksUpToDate>false</LinksUpToDate>
  <CharactersWithSpaces>22267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naopc</cp:lastModifiedBy>
  <cp:revision>3</cp:revision>
  <cp:lastPrinted>2026-07-08T12:21:00Z</cp:lastPrinted>
  <dcterms:created xsi:type="dcterms:W3CDTF">2026-07-12T02:12:00Z</dcterms:created>
  <dcterms:modified xsi:type="dcterms:W3CDTF">2026-07-13T01:59:00Z</dcterms:modified>
</cp:coreProperties>
</file>